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6C70B2">
      <w:pPr>
        <w:widowControl/>
        <w:ind w:firstLine="600" w:firstLineChars="200"/>
        <w:jc w:val="center"/>
        <w:rPr>
          <w:rFonts w:hint="eastAsia" w:cs="仿宋_GB2312" w:asciiTheme="minorEastAsia" w:hAnsiTheme="minorEastAsia" w:eastAsiaTheme="minorEastAsia"/>
          <w:kern w:val="0"/>
          <w:sz w:val="30"/>
          <w:szCs w:val="30"/>
          <w:lang w:bidi="ar"/>
        </w:rPr>
      </w:pPr>
      <w:bookmarkStart w:id="0" w:name="OLE_LINK2"/>
      <w:r>
        <w:rPr>
          <w:rFonts w:hint="eastAsia" w:cs="仿宋_GB2312" w:asciiTheme="minorEastAsia" w:hAnsiTheme="minorEastAsia" w:eastAsiaTheme="minorEastAsia"/>
          <w:kern w:val="0"/>
          <w:sz w:val="30"/>
          <w:szCs w:val="30"/>
          <w:lang w:bidi="ar"/>
        </w:rPr>
        <w:t>宜宾天原集团股份有限公司购买不超过5000万元理财产品的比选公告</w:t>
      </w:r>
    </w:p>
    <w:p w14:paraId="25AA39FF">
      <w:pPr>
        <w:widowControl/>
        <w:ind w:firstLine="600" w:firstLineChars="200"/>
        <w:jc w:val="left"/>
        <w:rPr>
          <w:rFonts w:hint="eastAsia" w:cs="仿宋_GB2312" w:asciiTheme="minorEastAsia" w:hAnsiTheme="minorEastAsia" w:eastAsiaTheme="minorEastAsia"/>
          <w:kern w:val="0"/>
          <w:sz w:val="30"/>
          <w:szCs w:val="30"/>
          <w:lang w:bidi="ar"/>
        </w:rPr>
      </w:pPr>
      <w:r>
        <w:rPr>
          <w:rFonts w:hint="eastAsia" w:cs="仿宋_GB2312" w:asciiTheme="minorEastAsia" w:hAnsiTheme="minorEastAsia" w:eastAsiaTheme="minorEastAsia"/>
          <w:kern w:val="0"/>
          <w:sz w:val="30"/>
          <w:szCs w:val="30"/>
          <w:lang w:bidi="ar"/>
        </w:rPr>
        <w:t>各金融机构：</w:t>
      </w:r>
    </w:p>
    <w:p w14:paraId="7C354678">
      <w:pPr>
        <w:widowControl/>
        <w:ind w:firstLine="600" w:firstLineChars="200"/>
        <w:jc w:val="left"/>
        <w:rPr>
          <w:rFonts w:hint="eastAsia" w:cs="仿宋_GB2312" w:asciiTheme="minorEastAsia" w:hAnsiTheme="minorEastAsia" w:eastAsiaTheme="minorEastAsia"/>
          <w:kern w:val="0"/>
          <w:sz w:val="30"/>
          <w:szCs w:val="30"/>
          <w:lang w:bidi="ar"/>
        </w:rPr>
      </w:pPr>
      <w:r>
        <w:rPr>
          <w:rFonts w:hint="eastAsia" w:cs="仿宋_GB2312" w:asciiTheme="minorEastAsia" w:hAnsiTheme="minorEastAsia" w:eastAsiaTheme="minorEastAsia"/>
          <w:kern w:val="0"/>
          <w:sz w:val="30"/>
          <w:szCs w:val="30"/>
          <w:lang w:bidi="ar"/>
        </w:rPr>
        <w:t>宜宾天原集团股份有限公司（以下简称“公司”）于2025年8月26日召开了第九届董事会第十七次会议，审议通过了《关于使用短期闲置自有资金购买理财产品的议案》。同意公司及下属控股子公司在12月内使用不超过5000万元的闲置资金（或等值外币）购买理财产品，在有效期内资金可在上述额度内滚动使用。</w:t>
      </w:r>
    </w:p>
    <w:p w14:paraId="27D8B515">
      <w:pPr>
        <w:widowControl/>
        <w:ind w:firstLine="600" w:firstLineChars="200"/>
        <w:jc w:val="left"/>
        <w:rPr>
          <w:rFonts w:hint="eastAsia" w:cs="仿宋_GB2312" w:asciiTheme="minorEastAsia" w:hAnsiTheme="minorEastAsia" w:eastAsiaTheme="minorEastAsia"/>
          <w:kern w:val="0"/>
          <w:sz w:val="30"/>
          <w:szCs w:val="30"/>
          <w:lang w:bidi="ar"/>
        </w:rPr>
      </w:pPr>
      <w:r>
        <w:rPr>
          <w:rFonts w:cs="仿宋_GB2312" w:asciiTheme="minorEastAsia" w:hAnsiTheme="minorEastAsia" w:eastAsiaTheme="minorEastAsia"/>
          <w:kern w:val="0"/>
          <w:sz w:val="30"/>
          <w:szCs w:val="30"/>
          <w:lang w:bidi="ar"/>
        </w:rPr>
        <w:t>我公司</w:t>
      </w:r>
      <w:bookmarkStart w:id="1" w:name="OLE_LINK3"/>
      <w:r>
        <w:rPr>
          <w:rFonts w:cs="仿宋_GB2312" w:asciiTheme="minorEastAsia" w:hAnsiTheme="minorEastAsia" w:eastAsiaTheme="minorEastAsia"/>
          <w:kern w:val="0"/>
          <w:sz w:val="30"/>
          <w:szCs w:val="30"/>
          <w:lang w:bidi="ar"/>
        </w:rPr>
        <w:t>拟采用</w:t>
      </w:r>
      <w:r>
        <w:rPr>
          <w:rFonts w:hint="eastAsia" w:cs="仿宋_GB2312" w:asciiTheme="minorEastAsia" w:hAnsiTheme="minorEastAsia" w:eastAsiaTheme="minorEastAsia"/>
          <w:kern w:val="0"/>
          <w:sz w:val="30"/>
          <w:szCs w:val="30"/>
          <w:lang w:bidi="ar"/>
        </w:rPr>
        <w:t>比选</w:t>
      </w:r>
      <w:r>
        <w:rPr>
          <w:rFonts w:cs="仿宋_GB2312" w:asciiTheme="minorEastAsia" w:hAnsiTheme="minorEastAsia" w:eastAsiaTheme="minorEastAsia"/>
          <w:kern w:val="0"/>
          <w:sz w:val="30"/>
          <w:szCs w:val="30"/>
          <w:lang w:bidi="ar"/>
        </w:rPr>
        <w:t>的方式</w:t>
      </w:r>
      <w:r>
        <w:rPr>
          <w:rFonts w:hint="eastAsia" w:cs="仿宋_GB2312" w:asciiTheme="minorEastAsia" w:hAnsiTheme="minorEastAsia" w:eastAsiaTheme="minorEastAsia"/>
          <w:kern w:val="0"/>
          <w:sz w:val="30"/>
          <w:szCs w:val="30"/>
          <w:lang w:bidi="ar"/>
        </w:rPr>
        <w:t>选择购买理财产品的合作金融机构，</w:t>
      </w:r>
      <w:r>
        <w:rPr>
          <w:rFonts w:cs="仿宋_GB2312" w:asciiTheme="minorEastAsia" w:hAnsiTheme="minorEastAsia" w:eastAsiaTheme="minorEastAsia"/>
          <w:kern w:val="0"/>
          <w:sz w:val="30"/>
          <w:szCs w:val="30"/>
          <w:lang w:bidi="ar"/>
        </w:rPr>
        <w:t>诚邀各</w:t>
      </w:r>
      <w:r>
        <w:rPr>
          <w:rFonts w:hint="eastAsia" w:cs="仿宋_GB2312" w:asciiTheme="minorEastAsia" w:hAnsiTheme="minorEastAsia" w:eastAsiaTheme="minorEastAsia"/>
          <w:kern w:val="0"/>
          <w:sz w:val="30"/>
          <w:szCs w:val="30"/>
          <w:lang w:bidi="ar"/>
        </w:rPr>
        <w:t>金融机构</w:t>
      </w:r>
      <w:r>
        <w:rPr>
          <w:rFonts w:cs="仿宋_GB2312" w:asciiTheme="minorEastAsia" w:hAnsiTheme="minorEastAsia" w:eastAsiaTheme="minorEastAsia"/>
          <w:kern w:val="0"/>
          <w:sz w:val="30"/>
          <w:szCs w:val="30"/>
          <w:lang w:bidi="ar"/>
        </w:rPr>
        <w:t>参与</w:t>
      </w:r>
      <w:bookmarkEnd w:id="1"/>
      <w:r>
        <w:rPr>
          <w:rFonts w:cs="仿宋_GB2312" w:asciiTheme="minorEastAsia" w:hAnsiTheme="minorEastAsia" w:eastAsiaTheme="minorEastAsia"/>
          <w:kern w:val="0"/>
          <w:sz w:val="30"/>
          <w:szCs w:val="30"/>
          <w:lang w:bidi="ar"/>
        </w:rPr>
        <w:t>。</w:t>
      </w:r>
      <w:r>
        <w:rPr>
          <w:rFonts w:hint="eastAsia" w:cs="仿宋_GB2312" w:asciiTheme="minorEastAsia" w:hAnsiTheme="minorEastAsia" w:eastAsiaTheme="minorEastAsia"/>
          <w:kern w:val="0"/>
          <w:sz w:val="30"/>
          <w:szCs w:val="30"/>
          <w:lang w:bidi="ar"/>
        </w:rPr>
        <w:t>若</w:t>
      </w:r>
      <w:r>
        <w:rPr>
          <w:rFonts w:cs="仿宋_GB2312" w:asciiTheme="minorEastAsia" w:hAnsiTheme="minorEastAsia" w:eastAsiaTheme="minorEastAsia"/>
          <w:kern w:val="0"/>
          <w:sz w:val="30"/>
          <w:szCs w:val="30"/>
          <w:lang w:bidi="ar"/>
        </w:rPr>
        <w:t>有意参与本次选聘活动</w:t>
      </w:r>
      <w:r>
        <w:rPr>
          <w:rFonts w:hint="eastAsia" w:cs="仿宋_GB2312" w:asciiTheme="minorEastAsia" w:hAnsiTheme="minorEastAsia" w:eastAsiaTheme="minorEastAsia"/>
          <w:kern w:val="0"/>
          <w:sz w:val="30"/>
          <w:szCs w:val="30"/>
          <w:lang w:bidi="ar"/>
        </w:rPr>
        <w:t>，</w:t>
      </w:r>
      <w:r>
        <w:rPr>
          <w:rFonts w:cs="仿宋_GB2312" w:asciiTheme="minorEastAsia" w:hAnsiTheme="minorEastAsia" w:eastAsiaTheme="minorEastAsia"/>
          <w:kern w:val="0"/>
          <w:sz w:val="30"/>
          <w:szCs w:val="30"/>
          <w:lang w:bidi="ar"/>
        </w:rPr>
        <w:t>请按要求报名</w:t>
      </w:r>
      <w:r>
        <w:rPr>
          <w:rFonts w:hint="eastAsia" w:cs="仿宋_GB2312" w:asciiTheme="minorEastAsia" w:hAnsiTheme="minorEastAsia" w:eastAsiaTheme="minorEastAsia"/>
          <w:kern w:val="0"/>
          <w:sz w:val="30"/>
          <w:szCs w:val="30"/>
          <w:lang w:bidi="ar"/>
        </w:rPr>
        <w:t>并</w:t>
      </w:r>
      <w:r>
        <w:rPr>
          <w:rFonts w:cs="仿宋_GB2312" w:asciiTheme="minorEastAsia" w:hAnsiTheme="minorEastAsia" w:eastAsiaTheme="minorEastAsia"/>
          <w:kern w:val="0"/>
          <w:sz w:val="30"/>
          <w:szCs w:val="30"/>
          <w:lang w:bidi="ar"/>
        </w:rPr>
        <w:t>报送融资方案。</w:t>
      </w:r>
      <w:bookmarkEnd w:id="0"/>
    </w:p>
    <w:p w14:paraId="3FA79E87">
      <w:pPr>
        <w:widowControl/>
        <w:ind w:firstLine="600" w:firstLineChars="200"/>
        <w:jc w:val="left"/>
        <w:rPr>
          <w:rFonts w:hint="eastAsia" w:cs="仿宋_GB2312" w:asciiTheme="minorEastAsia" w:hAnsiTheme="minorEastAsia" w:eastAsiaTheme="minorEastAsia"/>
          <w:kern w:val="0"/>
          <w:sz w:val="30"/>
          <w:szCs w:val="30"/>
          <w:lang w:bidi="ar"/>
        </w:rPr>
      </w:pPr>
      <w:r>
        <w:rPr>
          <w:rFonts w:hint="eastAsia" w:cs="仿宋_GB2312" w:asciiTheme="minorEastAsia" w:hAnsiTheme="minorEastAsia" w:eastAsiaTheme="minorEastAsia"/>
          <w:kern w:val="0"/>
          <w:sz w:val="30"/>
          <w:szCs w:val="30"/>
          <w:lang w:bidi="ar"/>
        </w:rPr>
        <w:t>一、比选范围和要求</w:t>
      </w:r>
    </w:p>
    <w:p w14:paraId="1C7967DA">
      <w:pPr>
        <w:widowControl/>
        <w:ind w:firstLine="600" w:firstLineChars="200"/>
        <w:jc w:val="left"/>
        <w:rPr>
          <w:rFonts w:hint="eastAsia" w:cs="仿宋_GB2312" w:asciiTheme="minorEastAsia" w:hAnsiTheme="minorEastAsia" w:eastAsiaTheme="minorEastAsia"/>
          <w:kern w:val="0"/>
          <w:sz w:val="30"/>
          <w:szCs w:val="30"/>
          <w:lang w:bidi="ar"/>
        </w:rPr>
      </w:pPr>
      <w:r>
        <w:rPr>
          <w:rFonts w:hint="eastAsia" w:cs="仿宋_GB2312" w:asciiTheme="minorEastAsia" w:hAnsiTheme="minorEastAsia" w:eastAsiaTheme="minorEastAsia"/>
          <w:kern w:val="0"/>
          <w:sz w:val="30"/>
          <w:szCs w:val="30"/>
          <w:lang w:bidi="ar"/>
        </w:rPr>
        <w:t>（一）比选范围</w:t>
      </w:r>
    </w:p>
    <w:p w14:paraId="7891E29E">
      <w:pPr>
        <w:widowControl/>
        <w:ind w:firstLine="600" w:firstLineChars="200"/>
        <w:jc w:val="left"/>
        <w:rPr>
          <w:rFonts w:hint="eastAsia" w:cs="仿宋_GB2312" w:asciiTheme="minorEastAsia" w:hAnsiTheme="minorEastAsia" w:eastAsiaTheme="minorEastAsia"/>
          <w:kern w:val="0"/>
          <w:sz w:val="30"/>
          <w:szCs w:val="30"/>
          <w:lang w:bidi="ar"/>
        </w:rPr>
      </w:pPr>
      <w:r>
        <w:rPr>
          <w:rFonts w:hint="eastAsia" w:cs="仿宋_GB2312" w:asciiTheme="minorEastAsia" w:hAnsiTheme="minorEastAsia" w:eastAsiaTheme="minorEastAsia"/>
          <w:kern w:val="0"/>
          <w:sz w:val="30"/>
          <w:szCs w:val="30"/>
          <w:lang w:bidi="ar"/>
        </w:rPr>
        <w:t>公开向各金融机构征集融资方案，品种为保本增收型理财产品</w:t>
      </w:r>
    </w:p>
    <w:p w14:paraId="0FAFD218">
      <w:pPr>
        <w:widowControl/>
        <w:ind w:firstLine="600" w:firstLineChars="200"/>
        <w:jc w:val="left"/>
        <w:rPr>
          <w:rFonts w:hint="eastAsia" w:cs="仿宋_GB2312" w:asciiTheme="minorEastAsia" w:hAnsiTheme="minorEastAsia" w:eastAsiaTheme="minorEastAsia"/>
          <w:kern w:val="0"/>
          <w:sz w:val="30"/>
          <w:szCs w:val="30"/>
          <w:lang w:bidi="ar"/>
        </w:rPr>
      </w:pPr>
      <w:r>
        <w:rPr>
          <w:rFonts w:hint="eastAsia" w:cs="仿宋_GB2312" w:asciiTheme="minorEastAsia" w:hAnsiTheme="minorEastAsia" w:eastAsiaTheme="minorEastAsia"/>
          <w:kern w:val="0"/>
          <w:sz w:val="30"/>
          <w:szCs w:val="30"/>
          <w:lang w:bidi="ar"/>
        </w:rPr>
        <w:t>（二）资格要求</w:t>
      </w:r>
    </w:p>
    <w:p w14:paraId="4ED3604A">
      <w:pPr>
        <w:ind w:firstLine="600" w:firstLineChars="200"/>
        <w:rPr>
          <w:rFonts w:hint="eastAsia" w:cs="仿宋_GB2312" w:asciiTheme="minorEastAsia" w:hAnsiTheme="minorEastAsia" w:eastAsiaTheme="minorEastAsia"/>
          <w:kern w:val="0"/>
          <w:sz w:val="30"/>
          <w:szCs w:val="30"/>
          <w:lang w:bidi="ar"/>
        </w:rPr>
      </w:pPr>
      <w:bookmarkStart w:id="2" w:name="_Hlk213169192"/>
      <w:bookmarkStart w:id="3" w:name="_Hlk144394818"/>
      <w:r>
        <w:rPr>
          <w:rFonts w:hint="eastAsia" w:cs="仿宋_GB2312" w:asciiTheme="minorEastAsia" w:hAnsiTheme="minorEastAsia" w:eastAsiaTheme="minorEastAsia"/>
          <w:kern w:val="0"/>
          <w:sz w:val="30"/>
          <w:szCs w:val="30"/>
          <w:lang w:bidi="ar"/>
        </w:rPr>
        <w:t>1.</w:t>
      </w:r>
      <w:r>
        <w:rPr>
          <w:rFonts w:cs="仿宋_GB2312" w:asciiTheme="minorEastAsia" w:hAnsiTheme="minorEastAsia" w:eastAsiaTheme="minorEastAsia"/>
          <w:kern w:val="0"/>
          <w:sz w:val="30"/>
          <w:szCs w:val="30"/>
          <w:lang w:bidi="ar"/>
        </w:rPr>
        <w:t>在中国境内合法注册，具备承担民事责任的能力，具有合法的营业执照</w:t>
      </w:r>
      <w:r>
        <w:rPr>
          <w:rFonts w:hint="eastAsia" w:cs="仿宋_GB2312" w:asciiTheme="minorEastAsia" w:hAnsiTheme="minorEastAsia" w:eastAsiaTheme="minorEastAsia"/>
          <w:kern w:val="0"/>
          <w:sz w:val="30"/>
          <w:szCs w:val="30"/>
          <w:lang w:bidi="ar"/>
        </w:rPr>
        <w:t>，具备证券业务、公募证券投资基金销售、证券投资基金托管等经营许可的证券公司。</w:t>
      </w:r>
    </w:p>
    <w:p w14:paraId="671B9E96">
      <w:pPr>
        <w:ind w:firstLine="600" w:firstLineChars="200"/>
        <w:rPr>
          <w:rFonts w:hint="eastAsia" w:cs="仿宋_GB2312" w:asciiTheme="minorEastAsia" w:hAnsiTheme="minorEastAsia" w:eastAsiaTheme="minorEastAsia"/>
          <w:kern w:val="0"/>
          <w:sz w:val="30"/>
          <w:szCs w:val="30"/>
          <w:lang w:bidi="ar"/>
        </w:rPr>
      </w:pPr>
      <w:r>
        <w:rPr>
          <w:rFonts w:hint="eastAsia" w:cs="仿宋_GB2312" w:asciiTheme="minorEastAsia" w:hAnsiTheme="minorEastAsia" w:eastAsiaTheme="minorEastAsia"/>
          <w:kern w:val="0"/>
          <w:sz w:val="30"/>
          <w:szCs w:val="30"/>
          <w:lang w:bidi="ar"/>
        </w:rPr>
        <w:t>2.在川、渝地区内设有经营场所</w:t>
      </w:r>
      <w:r>
        <w:rPr>
          <w:rFonts w:cs="仿宋_GB2312" w:asciiTheme="minorEastAsia" w:hAnsiTheme="minorEastAsia" w:eastAsiaTheme="minorEastAsia"/>
          <w:kern w:val="0"/>
          <w:sz w:val="30"/>
          <w:szCs w:val="30"/>
          <w:lang w:bidi="ar"/>
        </w:rPr>
        <w:t>。</w:t>
      </w:r>
      <w:bookmarkEnd w:id="2"/>
    </w:p>
    <w:bookmarkEnd w:id="3"/>
    <w:p w14:paraId="707CB7E2">
      <w:pPr>
        <w:widowControl/>
        <w:ind w:firstLine="600" w:firstLineChars="200"/>
        <w:jc w:val="left"/>
        <w:rPr>
          <w:rFonts w:hint="eastAsia" w:cs="仿宋_GB2312" w:asciiTheme="minorEastAsia" w:hAnsiTheme="minorEastAsia" w:eastAsiaTheme="minorEastAsia"/>
          <w:kern w:val="0"/>
          <w:sz w:val="30"/>
          <w:szCs w:val="30"/>
          <w:lang w:bidi="ar"/>
        </w:rPr>
      </w:pPr>
      <w:r>
        <w:rPr>
          <w:rFonts w:hint="eastAsia" w:cs="仿宋_GB2312" w:asciiTheme="minorEastAsia" w:hAnsiTheme="minorEastAsia" w:eastAsiaTheme="minorEastAsia"/>
          <w:kern w:val="0"/>
          <w:sz w:val="30"/>
          <w:szCs w:val="30"/>
          <w:lang w:bidi="ar"/>
        </w:rPr>
        <w:t>二、报名及获取征集文件的时间、方式</w:t>
      </w:r>
    </w:p>
    <w:p w14:paraId="7BA75149">
      <w:pPr>
        <w:widowControl/>
        <w:ind w:firstLine="600" w:firstLineChars="200"/>
        <w:jc w:val="left"/>
        <w:rPr>
          <w:rFonts w:hint="eastAsia" w:cs="仿宋_GB2312" w:asciiTheme="minorEastAsia" w:hAnsiTheme="minorEastAsia" w:eastAsiaTheme="minorEastAsia"/>
          <w:kern w:val="0"/>
          <w:sz w:val="30"/>
          <w:szCs w:val="30"/>
          <w:lang w:bidi="ar"/>
        </w:rPr>
      </w:pPr>
      <w:r>
        <w:rPr>
          <w:rFonts w:hint="eastAsia" w:cs="仿宋_GB2312" w:asciiTheme="minorEastAsia" w:hAnsiTheme="minorEastAsia" w:eastAsiaTheme="minorEastAsia"/>
          <w:kern w:val="0"/>
          <w:sz w:val="30"/>
          <w:szCs w:val="30"/>
          <w:lang w:bidi="ar"/>
        </w:rPr>
        <w:t>（一）报名时间</w:t>
      </w:r>
    </w:p>
    <w:p w14:paraId="5CE644D8">
      <w:pPr>
        <w:widowControl/>
        <w:ind w:firstLine="520" w:firstLineChars="200"/>
        <w:jc w:val="left"/>
        <w:rPr>
          <w:rFonts w:hint="eastAsia" w:cs="仿宋_GB2312" w:asciiTheme="minorEastAsia" w:hAnsiTheme="minorEastAsia" w:eastAsiaTheme="minorEastAsia"/>
          <w:spacing w:val="-20"/>
          <w:kern w:val="0"/>
          <w:sz w:val="30"/>
          <w:szCs w:val="30"/>
          <w:lang w:bidi="ar"/>
        </w:rPr>
      </w:pPr>
      <w:r>
        <w:rPr>
          <w:rFonts w:hint="eastAsia" w:cs="仿宋_GB2312" w:asciiTheme="minorEastAsia" w:hAnsiTheme="minorEastAsia" w:eastAsiaTheme="minorEastAsia"/>
          <w:spacing w:val="-20"/>
          <w:kern w:val="0"/>
          <w:sz w:val="30"/>
          <w:szCs w:val="30"/>
          <w:lang w:bidi="ar"/>
        </w:rPr>
        <w:t>2026年1月12日- 2026</w:t>
      </w:r>
      <w:r>
        <w:rPr>
          <w:rFonts w:cs="仿宋_GB2312" w:asciiTheme="minorEastAsia" w:hAnsiTheme="minorEastAsia" w:eastAsiaTheme="minorEastAsia"/>
          <w:spacing w:val="-20"/>
          <w:kern w:val="0"/>
          <w:sz w:val="30"/>
          <w:szCs w:val="30"/>
          <w:lang w:bidi="ar"/>
        </w:rPr>
        <w:t>年</w:t>
      </w:r>
      <w:r>
        <w:rPr>
          <w:rFonts w:hint="eastAsia" w:cs="仿宋_GB2312" w:asciiTheme="minorEastAsia" w:hAnsiTheme="minorEastAsia" w:eastAsiaTheme="minorEastAsia"/>
          <w:spacing w:val="-20"/>
          <w:kern w:val="0"/>
          <w:sz w:val="30"/>
          <w:szCs w:val="30"/>
          <w:lang w:bidi="ar"/>
        </w:rPr>
        <w:t xml:space="preserve"> 1</w:t>
      </w:r>
      <w:r>
        <w:rPr>
          <w:rFonts w:cs="仿宋_GB2312" w:asciiTheme="minorEastAsia" w:hAnsiTheme="minorEastAsia" w:eastAsiaTheme="minorEastAsia"/>
          <w:spacing w:val="-20"/>
          <w:kern w:val="0"/>
          <w:sz w:val="30"/>
          <w:szCs w:val="30"/>
          <w:lang w:bidi="ar"/>
        </w:rPr>
        <w:t>月</w:t>
      </w:r>
      <w:r>
        <w:rPr>
          <w:rFonts w:hint="eastAsia" w:cs="仿宋_GB2312" w:asciiTheme="minorEastAsia" w:hAnsiTheme="minorEastAsia" w:eastAsiaTheme="minorEastAsia"/>
          <w:spacing w:val="-20"/>
          <w:kern w:val="0"/>
          <w:sz w:val="30"/>
          <w:szCs w:val="30"/>
          <w:lang w:bidi="ar"/>
        </w:rPr>
        <w:t xml:space="preserve"> </w:t>
      </w:r>
      <w:bookmarkStart w:id="4" w:name="OLE_LINK1"/>
      <w:r>
        <w:rPr>
          <w:rFonts w:hint="eastAsia" w:cs="仿宋_GB2312" w:asciiTheme="minorEastAsia" w:hAnsiTheme="minorEastAsia" w:eastAsiaTheme="minorEastAsia"/>
          <w:spacing w:val="-20"/>
          <w:kern w:val="0"/>
          <w:sz w:val="30"/>
          <w:szCs w:val="30"/>
          <w:lang w:bidi="ar"/>
        </w:rPr>
        <w:t>14</w:t>
      </w:r>
      <w:r>
        <w:rPr>
          <w:rFonts w:cs="仿宋_GB2312" w:asciiTheme="minorEastAsia" w:hAnsiTheme="minorEastAsia" w:eastAsiaTheme="minorEastAsia"/>
          <w:spacing w:val="-20"/>
          <w:kern w:val="0"/>
          <w:sz w:val="30"/>
          <w:szCs w:val="30"/>
          <w:lang w:bidi="ar"/>
        </w:rPr>
        <w:t>日</w:t>
      </w:r>
    </w:p>
    <w:bookmarkEnd w:id="4"/>
    <w:p w14:paraId="08EBFEE5">
      <w:pPr>
        <w:widowControl/>
        <w:ind w:firstLine="520" w:firstLineChars="200"/>
        <w:jc w:val="left"/>
        <w:rPr>
          <w:rFonts w:hint="eastAsia" w:cs="仿宋_GB2312" w:asciiTheme="minorEastAsia" w:hAnsiTheme="minorEastAsia" w:eastAsiaTheme="minorEastAsia"/>
          <w:spacing w:val="-20"/>
          <w:kern w:val="0"/>
          <w:sz w:val="30"/>
          <w:szCs w:val="30"/>
          <w:lang w:bidi="ar"/>
        </w:rPr>
      </w:pPr>
      <w:r>
        <w:rPr>
          <w:rFonts w:hint="eastAsia" w:cs="仿宋_GB2312" w:asciiTheme="minorEastAsia" w:hAnsiTheme="minorEastAsia" w:eastAsiaTheme="minorEastAsia"/>
          <w:spacing w:val="-20"/>
          <w:kern w:val="0"/>
          <w:sz w:val="30"/>
          <w:szCs w:val="30"/>
          <w:lang w:bidi="ar"/>
        </w:rPr>
        <w:t>（二）报名资料</w:t>
      </w:r>
    </w:p>
    <w:p w14:paraId="609E444C">
      <w:pPr>
        <w:widowControl/>
        <w:ind w:firstLine="520" w:firstLineChars="200"/>
        <w:jc w:val="left"/>
        <w:rPr>
          <w:rFonts w:hint="eastAsia" w:cs="仿宋_GB2312" w:asciiTheme="minorEastAsia" w:hAnsiTheme="minorEastAsia" w:eastAsiaTheme="minorEastAsia"/>
          <w:spacing w:val="-20"/>
          <w:kern w:val="0"/>
          <w:sz w:val="30"/>
          <w:szCs w:val="30"/>
          <w:lang w:bidi="ar"/>
        </w:rPr>
      </w:pPr>
      <w:r>
        <w:rPr>
          <w:rFonts w:hint="eastAsia" w:cs="仿宋_GB2312" w:asciiTheme="minorEastAsia" w:hAnsiTheme="minorEastAsia" w:eastAsiaTheme="minorEastAsia"/>
          <w:spacing w:val="-20"/>
          <w:kern w:val="0"/>
          <w:sz w:val="30"/>
          <w:szCs w:val="30"/>
          <w:lang w:bidi="ar"/>
        </w:rPr>
        <w:t>1.报名回执表</w:t>
      </w:r>
    </w:p>
    <w:p w14:paraId="32AEFEC9">
      <w:pPr>
        <w:widowControl/>
        <w:ind w:firstLine="520" w:firstLineChars="200"/>
        <w:jc w:val="left"/>
        <w:rPr>
          <w:rFonts w:hint="eastAsia" w:cs="仿宋_GB2312" w:asciiTheme="minorEastAsia" w:hAnsiTheme="minorEastAsia" w:eastAsiaTheme="minorEastAsia"/>
          <w:spacing w:val="-20"/>
          <w:kern w:val="0"/>
          <w:sz w:val="30"/>
          <w:szCs w:val="30"/>
          <w:lang w:bidi="ar"/>
        </w:rPr>
      </w:pPr>
      <w:r>
        <w:rPr>
          <w:rFonts w:hint="eastAsia" w:cs="仿宋_GB2312" w:asciiTheme="minorEastAsia" w:hAnsiTheme="minorEastAsia" w:eastAsiaTheme="minorEastAsia"/>
          <w:spacing w:val="-20"/>
          <w:kern w:val="0"/>
          <w:sz w:val="30"/>
          <w:szCs w:val="30"/>
          <w:lang w:bidi="ar"/>
        </w:rPr>
        <w:t>2.营业执照、金融从业相关证照复印件及授权委托书</w:t>
      </w:r>
    </w:p>
    <w:p w14:paraId="7E71436D">
      <w:pPr>
        <w:widowControl/>
        <w:ind w:firstLine="520" w:firstLineChars="200"/>
        <w:jc w:val="left"/>
        <w:rPr>
          <w:rFonts w:hint="eastAsia" w:cs="仿宋_GB2312" w:asciiTheme="minorEastAsia" w:hAnsiTheme="minorEastAsia" w:eastAsiaTheme="minorEastAsia"/>
          <w:spacing w:val="-20"/>
          <w:kern w:val="0"/>
          <w:sz w:val="30"/>
          <w:szCs w:val="30"/>
          <w:lang w:bidi="ar"/>
        </w:rPr>
      </w:pPr>
      <w:r>
        <w:rPr>
          <w:rFonts w:hint="eastAsia" w:cs="仿宋_GB2312" w:asciiTheme="minorEastAsia" w:hAnsiTheme="minorEastAsia" w:eastAsiaTheme="minorEastAsia"/>
          <w:spacing w:val="-20"/>
          <w:kern w:val="0"/>
          <w:sz w:val="30"/>
          <w:szCs w:val="30"/>
          <w:lang w:bidi="ar"/>
        </w:rPr>
        <w:t>（三）报名方式</w:t>
      </w:r>
    </w:p>
    <w:p w14:paraId="5F38DDB7">
      <w:pPr>
        <w:widowControl/>
        <w:spacing w:line="360" w:lineRule="auto"/>
        <w:ind w:firstLine="600" w:firstLineChars="200"/>
        <w:jc w:val="left"/>
        <w:rPr>
          <w:rFonts w:hint="eastAsia" w:cs="仿宋_GB2312" w:asciiTheme="minorEastAsia" w:hAnsiTheme="minorEastAsia" w:eastAsiaTheme="minorEastAsia"/>
          <w:kern w:val="0"/>
          <w:sz w:val="30"/>
          <w:szCs w:val="30"/>
          <w:lang w:bidi="ar"/>
        </w:rPr>
      </w:pPr>
      <w:r>
        <w:rPr>
          <w:rFonts w:cs="仿宋_GB2312" w:asciiTheme="minorEastAsia" w:hAnsiTheme="minorEastAsia" w:eastAsiaTheme="minorEastAsia"/>
          <w:kern w:val="0"/>
          <w:sz w:val="30"/>
          <w:szCs w:val="30"/>
          <w:lang w:bidi="ar"/>
        </w:rPr>
        <w:t>仅接受网上报名。将加盖公章的报名回执表、公司营业执照、金融从业相关证照及法定代表人（或负责人）身份证明书或</w:t>
      </w:r>
      <w:r>
        <w:rPr>
          <w:rFonts w:cs="仿宋_GB2312" w:asciiTheme="minorEastAsia" w:hAnsiTheme="minorEastAsia" w:eastAsiaTheme="minorEastAsia"/>
          <w:spacing w:val="-20"/>
          <w:kern w:val="0"/>
          <w:sz w:val="30"/>
          <w:szCs w:val="30"/>
          <w:lang w:bidi="ar"/>
        </w:rPr>
        <w:t>法定代表人（或负责人）授权委托书</w:t>
      </w:r>
      <w:r>
        <w:rPr>
          <w:rFonts w:cs="仿宋_GB2312" w:asciiTheme="minorEastAsia" w:hAnsiTheme="minorEastAsia" w:eastAsiaTheme="minorEastAsia"/>
          <w:kern w:val="0"/>
          <w:sz w:val="30"/>
          <w:szCs w:val="30"/>
          <w:lang w:bidi="ar"/>
        </w:rPr>
        <w:t>扫描件发送至我公司联系人员邮箱</w:t>
      </w:r>
      <w:r>
        <w:rPr>
          <w:rFonts w:hint="eastAsia" w:cs="仿宋_GB2312" w:asciiTheme="minorEastAsia" w:hAnsiTheme="minorEastAsia" w:eastAsiaTheme="minorEastAsia"/>
          <w:kern w:val="0"/>
          <w:sz w:val="30"/>
          <w:szCs w:val="30"/>
          <w:lang w:bidi="ar"/>
        </w:rPr>
        <w:t>，随后再将纸质资料寄送至公司联系人存档。</w:t>
      </w:r>
    </w:p>
    <w:p w14:paraId="5A34A7B4">
      <w:pPr>
        <w:widowControl/>
        <w:spacing w:line="360" w:lineRule="auto"/>
        <w:ind w:firstLine="600" w:firstLineChars="200"/>
        <w:jc w:val="left"/>
        <w:rPr>
          <w:rFonts w:hint="eastAsia" w:cs="仿宋_GB2312" w:asciiTheme="minorEastAsia" w:hAnsiTheme="minorEastAsia" w:eastAsiaTheme="minorEastAsia"/>
          <w:kern w:val="0"/>
          <w:sz w:val="30"/>
          <w:szCs w:val="30"/>
          <w:lang w:bidi="ar"/>
        </w:rPr>
      </w:pPr>
      <w:r>
        <w:rPr>
          <w:rFonts w:cs="仿宋_GB2312" w:asciiTheme="minorEastAsia" w:hAnsiTheme="minorEastAsia" w:eastAsiaTheme="minorEastAsia"/>
          <w:kern w:val="0"/>
          <w:sz w:val="30"/>
          <w:szCs w:val="30"/>
          <w:lang w:bidi="ar"/>
        </w:rPr>
        <w:t>我公司收到</w:t>
      </w:r>
      <w:r>
        <w:rPr>
          <w:rFonts w:hint="eastAsia" w:cs="仿宋_GB2312" w:asciiTheme="minorEastAsia" w:hAnsiTheme="minorEastAsia" w:eastAsiaTheme="minorEastAsia"/>
          <w:kern w:val="0"/>
          <w:sz w:val="30"/>
          <w:szCs w:val="30"/>
          <w:lang w:bidi="ar"/>
        </w:rPr>
        <w:t>纸质</w:t>
      </w:r>
      <w:r>
        <w:rPr>
          <w:rFonts w:cs="仿宋_GB2312" w:asciiTheme="minorEastAsia" w:hAnsiTheme="minorEastAsia" w:eastAsiaTheme="minorEastAsia"/>
          <w:kern w:val="0"/>
          <w:sz w:val="30"/>
          <w:szCs w:val="30"/>
          <w:lang w:bidi="ar"/>
        </w:rPr>
        <w:t>报名资料</w:t>
      </w:r>
      <w:r>
        <w:rPr>
          <w:rFonts w:hint="eastAsia" w:cs="仿宋_GB2312" w:asciiTheme="minorEastAsia" w:hAnsiTheme="minorEastAsia" w:eastAsiaTheme="minorEastAsia"/>
          <w:kern w:val="0"/>
          <w:sz w:val="30"/>
          <w:szCs w:val="30"/>
          <w:lang w:bidi="ar"/>
        </w:rPr>
        <w:t>并与扫描文件核对一致后</w:t>
      </w:r>
      <w:r>
        <w:rPr>
          <w:rFonts w:cs="仿宋_GB2312" w:asciiTheme="minorEastAsia" w:hAnsiTheme="minorEastAsia" w:eastAsiaTheme="minorEastAsia"/>
          <w:kern w:val="0"/>
          <w:sz w:val="30"/>
          <w:szCs w:val="30"/>
          <w:lang w:bidi="ar"/>
        </w:rPr>
        <w:t>将</w:t>
      </w:r>
      <w:r>
        <w:rPr>
          <w:rFonts w:hint="eastAsia" w:cs="仿宋_GB2312" w:asciiTheme="minorEastAsia" w:hAnsiTheme="minorEastAsia" w:eastAsiaTheme="minorEastAsia"/>
          <w:kern w:val="0"/>
          <w:sz w:val="30"/>
          <w:szCs w:val="30"/>
          <w:lang w:bidi="ar"/>
        </w:rPr>
        <w:t>比选文件</w:t>
      </w:r>
      <w:r>
        <w:rPr>
          <w:rFonts w:cs="仿宋_GB2312" w:asciiTheme="minorEastAsia" w:hAnsiTheme="minorEastAsia" w:eastAsiaTheme="minorEastAsia"/>
          <w:kern w:val="0"/>
          <w:sz w:val="30"/>
          <w:szCs w:val="30"/>
          <w:lang w:bidi="ar"/>
        </w:rPr>
        <w:t>发送至报名参选人指定邮箱。</w:t>
      </w:r>
    </w:p>
    <w:p w14:paraId="31128F04">
      <w:pPr>
        <w:widowControl/>
        <w:spacing w:line="360" w:lineRule="auto"/>
        <w:ind w:firstLine="600" w:firstLineChars="200"/>
        <w:jc w:val="left"/>
        <w:rPr>
          <w:rFonts w:hint="eastAsia" w:cs="仿宋_GB2312" w:asciiTheme="minorEastAsia" w:hAnsiTheme="minorEastAsia" w:eastAsiaTheme="minorEastAsia"/>
          <w:kern w:val="0"/>
          <w:sz w:val="30"/>
          <w:szCs w:val="30"/>
          <w:lang w:bidi="ar"/>
        </w:rPr>
      </w:pPr>
      <w:r>
        <w:rPr>
          <w:rFonts w:hint="eastAsia" w:cs="仿宋_GB2312" w:asciiTheme="minorEastAsia" w:hAnsiTheme="minorEastAsia" w:eastAsiaTheme="minorEastAsia"/>
          <w:kern w:val="0"/>
          <w:sz w:val="30"/>
          <w:szCs w:val="30"/>
          <w:lang w:bidi="ar"/>
        </w:rPr>
        <w:t>三、参选文案递交注意事项</w:t>
      </w:r>
    </w:p>
    <w:p w14:paraId="30055223">
      <w:pPr>
        <w:widowControl/>
        <w:numPr>
          <w:ilvl w:val="0"/>
          <w:numId w:val="1"/>
        </w:numPr>
        <w:ind w:firstLine="600" w:firstLineChars="200"/>
        <w:jc w:val="left"/>
        <w:rPr>
          <w:rFonts w:hint="eastAsia" w:cs="仿宋_GB2312" w:asciiTheme="minorEastAsia" w:hAnsiTheme="minorEastAsia" w:eastAsiaTheme="minorEastAsia"/>
          <w:kern w:val="0"/>
          <w:sz w:val="30"/>
          <w:szCs w:val="30"/>
          <w:lang w:bidi="ar"/>
        </w:rPr>
      </w:pPr>
      <w:r>
        <w:rPr>
          <w:rFonts w:hint="eastAsia" w:cs="仿宋_GB2312" w:asciiTheme="minorEastAsia" w:hAnsiTheme="minorEastAsia" w:eastAsiaTheme="minorEastAsia"/>
          <w:kern w:val="0"/>
          <w:sz w:val="30"/>
          <w:szCs w:val="30"/>
          <w:lang w:bidi="ar"/>
        </w:rPr>
        <w:t>截止时间（开选时间）及地点</w:t>
      </w:r>
    </w:p>
    <w:p w14:paraId="572CDFB5">
      <w:pPr>
        <w:widowControl/>
        <w:ind w:firstLine="600" w:firstLineChars="200"/>
        <w:jc w:val="left"/>
        <w:rPr>
          <w:rFonts w:hint="eastAsia" w:cs="仿宋_GB2312" w:asciiTheme="minorEastAsia" w:hAnsiTheme="minorEastAsia" w:eastAsiaTheme="minorEastAsia"/>
          <w:kern w:val="0"/>
          <w:sz w:val="30"/>
          <w:szCs w:val="30"/>
          <w:lang w:bidi="ar"/>
        </w:rPr>
      </w:pPr>
      <w:r>
        <w:rPr>
          <w:rFonts w:cs="仿宋_GB2312" w:asciiTheme="minorEastAsia" w:hAnsiTheme="minorEastAsia" w:eastAsiaTheme="minorEastAsia"/>
          <w:kern w:val="0"/>
          <w:sz w:val="30"/>
          <w:szCs w:val="30"/>
          <w:lang w:bidi="ar"/>
        </w:rPr>
        <w:t>各参选单位请于</w:t>
      </w:r>
      <w:r>
        <w:rPr>
          <w:rFonts w:hint="eastAsia" w:cs="仿宋_GB2312" w:asciiTheme="minorEastAsia" w:hAnsiTheme="minorEastAsia" w:eastAsiaTheme="minorEastAsia"/>
          <w:b/>
          <w:bCs/>
          <w:kern w:val="0"/>
          <w:sz w:val="30"/>
          <w:szCs w:val="30"/>
          <w:u w:val="single"/>
          <w:lang w:bidi="ar"/>
        </w:rPr>
        <w:t xml:space="preserve"> 2026 </w:t>
      </w:r>
      <w:r>
        <w:rPr>
          <w:rFonts w:cs="仿宋_GB2312" w:asciiTheme="minorEastAsia" w:hAnsiTheme="minorEastAsia" w:eastAsiaTheme="minorEastAsia"/>
          <w:b/>
          <w:bCs/>
          <w:kern w:val="0"/>
          <w:sz w:val="30"/>
          <w:szCs w:val="30"/>
          <w:u w:val="single"/>
          <w:lang w:bidi="ar"/>
        </w:rPr>
        <w:t>年</w:t>
      </w:r>
      <w:r>
        <w:rPr>
          <w:rFonts w:hint="eastAsia" w:cs="仿宋_GB2312" w:asciiTheme="minorEastAsia" w:hAnsiTheme="minorEastAsia" w:eastAsiaTheme="minorEastAsia"/>
          <w:b/>
          <w:bCs/>
          <w:kern w:val="0"/>
          <w:sz w:val="30"/>
          <w:szCs w:val="30"/>
          <w:u w:val="single"/>
          <w:lang w:bidi="ar"/>
        </w:rPr>
        <w:t xml:space="preserve"> 1 </w:t>
      </w:r>
      <w:r>
        <w:rPr>
          <w:rFonts w:cs="仿宋_GB2312" w:asciiTheme="minorEastAsia" w:hAnsiTheme="minorEastAsia" w:eastAsiaTheme="minorEastAsia"/>
          <w:b/>
          <w:bCs/>
          <w:kern w:val="0"/>
          <w:sz w:val="30"/>
          <w:szCs w:val="30"/>
          <w:u w:val="single"/>
          <w:lang w:bidi="ar"/>
        </w:rPr>
        <w:t>月</w:t>
      </w:r>
      <w:r>
        <w:rPr>
          <w:rFonts w:hint="eastAsia" w:cs="仿宋_GB2312" w:asciiTheme="minorEastAsia" w:hAnsiTheme="minorEastAsia" w:eastAsiaTheme="minorEastAsia"/>
          <w:b/>
          <w:bCs/>
          <w:kern w:val="0"/>
          <w:sz w:val="30"/>
          <w:szCs w:val="30"/>
          <w:u w:val="single"/>
          <w:lang w:bidi="ar"/>
        </w:rPr>
        <w:t xml:space="preserve"> 22</w:t>
      </w:r>
      <w:r>
        <w:rPr>
          <w:rFonts w:cs="仿宋_GB2312" w:asciiTheme="minorEastAsia" w:hAnsiTheme="minorEastAsia" w:eastAsiaTheme="minorEastAsia"/>
          <w:b/>
          <w:bCs/>
          <w:kern w:val="0"/>
          <w:sz w:val="30"/>
          <w:szCs w:val="30"/>
          <w:u w:val="single"/>
          <w:lang w:bidi="ar"/>
        </w:rPr>
        <w:t>日（北京时间）</w:t>
      </w:r>
      <w:r>
        <w:rPr>
          <w:rFonts w:hint="eastAsia" w:cs="仿宋_GB2312" w:asciiTheme="minorEastAsia" w:hAnsiTheme="minorEastAsia" w:eastAsiaTheme="minorEastAsia"/>
          <w:b/>
          <w:bCs/>
          <w:kern w:val="0"/>
          <w:sz w:val="30"/>
          <w:szCs w:val="30"/>
          <w:u w:val="single"/>
          <w:lang w:bidi="ar"/>
        </w:rPr>
        <w:t xml:space="preserve">16 </w:t>
      </w:r>
      <w:r>
        <w:rPr>
          <w:rFonts w:cs="仿宋_GB2312" w:asciiTheme="minorEastAsia" w:hAnsiTheme="minorEastAsia" w:eastAsiaTheme="minorEastAsia"/>
          <w:b/>
          <w:bCs/>
          <w:kern w:val="0"/>
          <w:sz w:val="30"/>
          <w:szCs w:val="30"/>
          <w:u w:val="single"/>
          <w:lang w:bidi="ar"/>
        </w:rPr>
        <w:t>时</w:t>
      </w:r>
      <w:r>
        <w:rPr>
          <w:rFonts w:hint="eastAsia" w:cs="仿宋_GB2312" w:asciiTheme="minorEastAsia" w:hAnsiTheme="minorEastAsia" w:eastAsiaTheme="minorEastAsia"/>
          <w:b/>
          <w:bCs/>
          <w:kern w:val="0"/>
          <w:sz w:val="30"/>
          <w:szCs w:val="30"/>
          <w:u w:val="single"/>
          <w:lang w:bidi="ar"/>
        </w:rPr>
        <w:t xml:space="preserve">  00</w:t>
      </w:r>
      <w:r>
        <w:rPr>
          <w:rFonts w:cs="仿宋_GB2312" w:asciiTheme="minorEastAsia" w:hAnsiTheme="minorEastAsia" w:eastAsiaTheme="minorEastAsia"/>
          <w:b/>
          <w:bCs/>
          <w:kern w:val="0"/>
          <w:sz w:val="30"/>
          <w:szCs w:val="30"/>
          <w:u w:val="single"/>
          <w:lang w:bidi="ar"/>
        </w:rPr>
        <w:t>分</w:t>
      </w:r>
      <w:r>
        <w:rPr>
          <w:rFonts w:cs="仿宋_GB2312" w:asciiTheme="minorEastAsia" w:hAnsiTheme="minorEastAsia" w:eastAsiaTheme="minorEastAsia"/>
          <w:kern w:val="0"/>
          <w:sz w:val="30"/>
          <w:szCs w:val="30"/>
          <w:lang w:bidi="ar"/>
        </w:rPr>
        <w:t>前将密封的《</w:t>
      </w:r>
      <w:r>
        <w:rPr>
          <w:rFonts w:hint="eastAsia" w:cs="仿宋_GB2312" w:asciiTheme="minorEastAsia" w:hAnsiTheme="minorEastAsia" w:eastAsiaTheme="minorEastAsia"/>
          <w:kern w:val="0"/>
          <w:sz w:val="30"/>
          <w:szCs w:val="30"/>
          <w:lang w:bidi="ar"/>
        </w:rPr>
        <w:t>理财</w:t>
      </w:r>
      <w:r>
        <w:rPr>
          <w:rFonts w:cs="仿宋_GB2312" w:asciiTheme="minorEastAsia" w:hAnsiTheme="minorEastAsia" w:eastAsiaTheme="minorEastAsia"/>
          <w:kern w:val="0"/>
          <w:sz w:val="30"/>
          <w:szCs w:val="30"/>
          <w:lang w:bidi="ar"/>
        </w:rPr>
        <w:t>方案》（一式三份）递交或邮寄到四川省宜宾市临港经济技术开发区港园路西段61号集团办公室106室，逾期送达的或者未送达指定地点的参选文件不予受理。</w:t>
      </w:r>
    </w:p>
    <w:p w14:paraId="6F8EF82B">
      <w:pPr>
        <w:widowControl/>
        <w:numPr>
          <w:ilvl w:val="0"/>
          <w:numId w:val="1"/>
        </w:numPr>
        <w:ind w:firstLine="600" w:firstLineChars="200"/>
        <w:jc w:val="left"/>
        <w:rPr>
          <w:rFonts w:hint="eastAsia" w:cs="仿宋" w:asciiTheme="minorEastAsia" w:hAnsiTheme="minorEastAsia" w:eastAsiaTheme="minorEastAsia"/>
          <w:kern w:val="0"/>
          <w:sz w:val="30"/>
          <w:szCs w:val="30"/>
          <w:lang w:bidi="ar"/>
        </w:rPr>
      </w:pPr>
      <w:r>
        <w:rPr>
          <w:rFonts w:cs="仿宋_GB2312" w:asciiTheme="minorEastAsia" w:hAnsiTheme="minorEastAsia" w:eastAsiaTheme="minorEastAsia"/>
          <w:kern w:val="0"/>
          <w:sz w:val="30"/>
          <w:szCs w:val="30"/>
          <w:lang w:bidi="ar"/>
        </w:rPr>
        <w:t>参选文件递交时，应装袋后使用</w:t>
      </w:r>
      <w:r>
        <w:rPr>
          <w:rFonts w:cs="仿宋_GB2312" w:asciiTheme="minorEastAsia" w:hAnsiTheme="minorEastAsia" w:eastAsiaTheme="minorEastAsia"/>
          <w:b/>
          <w:bCs/>
          <w:kern w:val="0"/>
          <w:sz w:val="30"/>
          <w:szCs w:val="30"/>
          <w:u w:val="single"/>
          <w:lang w:bidi="ar"/>
        </w:rPr>
        <w:t>密封条密封并标明项目名称、参选单位名称、盖公章并在封口处加盖骑缝章，未密封的参选文件无效</w:t>
      </w:r>
      <w:r>
        <w:rPr>
          <w:rFonts w:cs="仿宋_GB2312" w:asciiTheme="minorEastAsia" w:hAnsiTheme="minorEastAsia" w:eastAsiaTheme="minorEastAsia"/>
          <w:kern w:val="0"/>
          <w:sz w:val="30"/>
          <w:szCs w:val="30"/>
          <w:lang w:bidi="ar"/>
        </w:rPr>
        <w:t>，天原集团不予接收。</w:t>
      </w:r>
    </w:p>
    <w:p w14:paraId="5AD38C85">
      <w:pPr>
        <w:widowControl/>
        <w:ind w:left="600"/>
        <w:jc w:val="left"/>
        <w:rPr>
          <w:rFonts w:hint="eastAsia" w:cs="仿宋_GB2312" w:asciiTheme="minorEastAsia" w:hAnsiTheme="minorEastAsia" w:eastAsiaTheme="minorEastAsia"/>
          <w:kern w:val="0"/>
          <w:sz w:val="30"/>
          <w:szCs w:val="30"/>
          <w:lang w:bidi="ar"/>
        </w:rPr>
      </w:pPr>
      <w:r>
        <w:rPr>
          <w:rFonts w:hint="eastAsia" w:cs="仿宋_GB2312" w:asciiTheme="minorEastAsia" w:hAnsiTheme="minorEastAsia" w:eastAsiaTheme="minorEastAsia"/>
          <w:kern w:val="0"/>
          <w:sz w:val="30"/>
          <w:szCs w:val="30"/>
          <w:lang w:bidi="ar"/>
        </w:rPr>
        <w:t>四、公告发布</w:t>
      </w:r>
    </w:p>
    <w:p w14:paraId="00C2B0BF">
      <w:pPr>
        <w:widowControl/>
        <w:ind w:firstLine="600" w:firstLineChars="200"/>
        <w:jc w:val="left"/>
        <w:rPr>
          <w:rFonts w:hint="eastAsia" w:cs="仿宋" w:asciiTheme="minorEastAsia" w:hAnsiTheme="minorEastAsia" w:eastAsiaTheme="minorEastAsia"/>
          <w:kern w:val="0"/>
          <w:sz w:val="30"/>
          <w:szCs w:val="30"/>
          <w:lang w:bidi="ar"/>
        </w:rPr>
      </w:pPr>
      <w:r>
        <w:rPr>
          <w:rFonts w:hint="eastAsia" w:cs="仿宋" w:asciiTheme="minorEastAsia" w:hAnsiTheme="minorEastAsia" w:eastAsiaTheme="minorEastAsia"/>
          <w:kern w:val="0"/>
          <w:sz w:val="30"/>
          <w:szCs w:val="30"/>
          <w:lang w:bidi="ar"/>
        </w:rPr>
        <w:t>本次公开比选的公告和评审结果通过宜宾天原集团股份有限公司官网公示</w:t>
      </w:r>
    </w:p>
    <w:p w14:paraId="48034E7A">
      <w:pPr>
        <w:widowControl/>
        <w:ind w:firstLine="600" w:firstLineChars="200"/>
        <w:jc w:val="left"/>
        <w:rPr>
          <w:rFonts w:hint="eastAsia" w:cs="黑体" w:asciiTheme="minorEastAsia" w:hAnsiTheme="minorEastAsia" w:eastAsiaTheme="minorEastAsia"/>
          <w:kern w:val="0"/>
          <w:sz w:val="30"/>
          <w:szCs w:val="30"/>
          <w:lang w:bidi="ar"/>
        </w:rPr>
      </w:pPr>
      <w:r>
        <w:rPr>
          <w:rFonts w:hint="eastAsia" w:cs="黑体" w:asciiTheme="minorEastAsia" w:hAnsiTheme="minorEastAsia" w:eastAsiaTheme="minorEastAsia"/>
          <w:kern w:val="0"/>
          <w:sz w:val="30"/>
          <w:szCs w:val="30"/>
          <w:lang w:bidi="ar"/>
        </w:rPr>
        <w:t>五、联系方式</w:t>
      </w:r>
    </w:p>
    <w:p w14:paraId="41E675EA">
      <w:pPr>
        <w:widowControl/>
        <w:ind w:firstLine="600" w:firstLineChars="200"/>
        <w:jc w:val="left"/>
        <w:rPr>
          <w:rFonts w:hint="eastAsia" w:cs="仿宋_GB2312" w:asciiTheme="minorEastAsia" w:hAnsiTheme="minorEastAsia" w:eastAsiaTheme="minorEastAsia"/>
          <w:kern w:val="0"/>
          <w:sz w:val="30"/>
          <w:szCs w:val="30"/>
          <w:lang w:bidi="ar"/>
        </w:rPr>
      </w:pPr>
      <w:r>
        <w:rPr>
          <w:rFonts w:cs="仿宋_GB2312" w:asciiTheme="minorEastAsia" w:hAnsiTheme="minorEastAsia" w:eastAsiaTheme="minorEastAsia"/>
          <w:kern w:val="0"/>
          <w:sz w:val="30"/>
          <w:szCs w:val="30"/>
          <w:lang w:bidi="ar"/>
        </w:rPr>
        <w:t>联系人：</w:t>
      </w:r>
      <w:r>
        <w:rPr>
          <w:rFonts w:hint="eastAsia" w:cs="宋体" w:asciiTheme="minorEastAsia" w:hAnsiTheme="minorEastAsia" w:eastAsiaTheme="minorEastAsia"/>
          <w:kern w:val="0"/>
          <w:sz w:val="30"/>
          <w:szCs w:val="30"/>
          <w:lang w:bidi="ar"/>
        </w:rPr>
        <w:t>韩先生</w:t>
      </w:r>
    </w:p>
    <w:p w14:paraId="41465DE9">
      <w:pPr>
        <w:widowControl/>
        <w:ind w:firstLine="600" w:firstLineChars="200"/>
        <w:jc w:val="left"/>
        <w:rPr>
          <w:rFonts w:hint="eastAsia" w:cs="仿宋_GB2312" w:asciiTheme="minorEastAsia" w:hAnsiTheme="minorEastAsia" w:eastAsiaTheme="minorEastAsia"/>
          <w:kern w:val="0"/>
          <w:sz w:val="30"/>
          <w:szCs w:val="30"/>
          <w:lang w:bidi="ar"/>
        </w:rPr>
      </w:pPr>
      <w:r>
        <w:rPr>
          <w:rFonts w:cs="仿宋_GB2312" w:asciiTheme="minorEastAsia" w:hAnsiTheme="minorEastAsia" w:eastAsiaTheme="minorEastAsia"/>
          <w:kern w:val="0"/>
          <w:sz w:val="30"/>
          <w:szCs w:val="30"/>
          <w:lang w:bidi="ar"/>
        </w:rPr>
        <w:t>联系电话：</w:t>
      </w:r>
      <w:r>
        <w:rPr>
          <w:rFonts w:hint="eastAsia" w:cs="仿宋_GB2312" w:asciiTheme="minorEastAsia" w:hAnsiTheme="minorEastAsia" w:eastAsiaTheme="minorEastAsia"/>
          <w:kern w:val="0"/>
          <w:sz w:val="30"/>
          <w:szCs w:val="30"/>
          <w:lang w:bidi="ar"/>
        </w:rPr>
        <w:t>18882375037</w:t>
      </w:r>
    </w:p>
    <w:p w14:paraId="438D8D8F">
      <w:pPr>
        <w:widowControl/>
        <w:ind w:firstLine="600" w:firstLineChars="200"/>
        <w:jc w:val="left"/>
        <w:rPr>
          <w:rFonts w:hint="eastAsia" w:asciiTheme="minorEastAsia" w:hAnsiTheme="minorEastAsia" w:eastAsiaTheme="minorEastAsia"/>
          <w:sz w:val="32"/>
          <w:szCs w:val="32"/>
        </w:rPr>
      </w:pPr>
      <w:r>
        <w:rPr>
          <w:rFonts w:cs="仿宋_GB2312" w:asciiTheme="minorEastAsia" w:hAnsiTheme="minorEastAsia" w:eastAsiaTheme="minorEastAsia"/>
          <w:kern w:val="0"/>
          <w:sz w:val="30"/>
          <w:szCs w:val="30"/>
          <w:lang w:bidi="ar"/>
        </w:rPr>
        <w:t>邮箱：</w:t>
      </w:r>
      <w:r>
        <w:fldChar w:fldCharType="begin"/>
      </w:r>
      <w:r>
        <w:instrText xml:space="preserve"> HYPERLINK "mailto:10063131@ybty.com" </w:instrText>
      </w:r>
      <w:r>
        <w:fldChar w:fldCharType="separate"/>
      </w:r>
      <w:r>
        <w:rPr>
          <w:rStyle w:val="9"/>
          <w:rFonts w:hint="eastAsia" w:asciiTheme="minorEastAsia" w:hAnsiTheme="minorEastAsia" w:eastAsiaTheme="minorEastAsia"/>
          <w:sz w:val="32"/>
          <w:szCs w:val="32"/>
        </w:rPr>
        <w:t>10063131</w:t>
      </w:r>
      <w:r>
        <w:rPr>
          <w:rStyle w:val="9"/>
          <w:rFonts w:asciiTheme="minorEastAsia" w:hAnsiTheme="minorEastAsia" w:eastAsiaTheme="minorEastAsia"/>
          <w:sz w:val="32"/>
          <w:szCs w:val="32"/>
        </w:rPr>
        <w:t>@ybty.com</w:t>
      </w:r>
      <w:r>
        <w:rPr>
          <w:rStyle w:val="9"/>
          <w:rFonts w:asciiTheme="minorEastAsia" w:hAnsiTheme="minorEastAsia" w:eastAsiaTheme="minorEastAsia"/>
          <w:sz w:val="32"/>
          <w:szCs w:val="32"/>
        </w:rPr>
        <w:fldChar w:fldCharType="end"/>
      </w:r>
    </w:p>
    <w:p w14:paraId="287C7F97">
      <w:pPr>
        <w:widowControl/>
        <w:ind w:firstLine="600" w:firstLineChars="200"/>
        <w:jc w:val="left"/>
        <w:rPr>
          <w:rFonts w:hint="eastAsia" w:cs="仿宋_GB2312" w:asciiTheme="minorEastAsia" w:hAnsiTheme="minorEastAsia" w:eastAsiaTheme="minorEastAsia"/>
          <w:kern w:val="0"/>
          <w:sz w:val="30"/>
          <w:szCs w:val="30"/>
          <w:lang w:bidi="ar"/>
        </w:rPr>
      </w:pPr>
    </w:p>
    <w:p w14:paraId="4B379920">
      <w:pPr>
        <w:widowControl/>
        <w:jc w:val="left"/>
        <w:rPr>
          <w:rFonts w:hint="eastAsia" w:cs="仿宋_GB2312" w:asciiTheme="minorEastAsia" w:hAnsiTheme="minorEastAsia" w:eastAsiaTheme="minorEastAsia"/>
          <w:kern w:val="0"/>
          <w:sz w:val="30"/>
          <w:szCs w:val="30"/>
          <w:lang w:bidi="ar"/>
        </w:rPr>
      </w:pPr>
      <w:r>
        <w:rPr>
          <w:rFonts w:cs="仿宋_GB2312" w:asciiTheme="minorEastAsia" w:hAnsiTheme="minorEastAsia" w:eastAsiaTheme="minorEastAsia"/>
          <w:kern w:val="0"/>
          <w:sz w:val="30"/>
          <w:szCs w:val="30"/>
          <w:lang w:bidi="ar"/>
        </w:rPr>
        <w:t>附件：1.报名回执</w:t>
      </w:r>
      <w:r>
        <w:rPr>
          <w:rFonts w:hint="eastAsia" w:cs="仿宋_GB2312" w:asciiTheme="minorEastAsia" w:hAnsiTheme="minorEastAsia" w:eastAsiaTheme="minorEastAsia"/>
          <w:kern w:val="0"/>
          <w:sz w:val="30"/>
          <w:szCs w:val="30"/>
          <w:lang w:bidi="ar"/>
        </w:rPr>
        <w:t>表</w:t>
      </w:r>
    </w:p>
    <w:p w14:paraId="2EFA2F3A">
      <w:pPr>
        <w:widowControl/>
        <w:jc w:val="left"/>
        <w:rPr>
          <w:rFonts w:hint="eastAsia" w:cs="仿宋_GB2312" w:asciiTheme="minorEastAsia" w:hAnsiTheme="minorEastAsia" w:eastAsiaTheme="minorEastAsia"/>
          <w:kern w:val="0"/>
          <w:sz w:val="30"/>
          <w:szCs w:val="30"/>
          <w:lang w:bidi="ar"/>
        </w:rPr>
      </w:pPr>
      <w:r>
        <w:rPr>
          <w:rFonts w:hint="eastAsia" w:cs="仿宋_GB2312" w:asciiTheme="minorEastAsia" w:hAnsiTheme="minorEastAsia" w:eastAsiaTheme="minorEastAsia"/>
          <w:kern w:val="0"/>
          <w:sz w:val="30"/>
          <w:szCs w:val="30"/>
          <w:lang w:bidi="ar"/>
        </w:rPr>
        <w:t xml:space="preserve">      2.授权书</w:t>
      </w:r>
    </w:p>
    <w:p w14:paraId="4EF28C4D">
      <w:pPr>
        <w:pStyle w:val="6"/>
        <w:rPr>
          <w:sz w:val="32"/>
          <w:szCs w:val="32"/>
        </w:rPr>
      </w:pPr>
      <w:r>
        <w:rPr>
          <w:rFonts w:hint="eastAsia"/>
        </w:rPr>
        <w:t xml:space="preserve">                                </w:t>
      </w:r>
      <w:r>
        <w:rPr>
          <w:rFonts w:hint="eastAsia"/>
          <w:sz w:val="32"/>
          <w:szCs w:val="32"/>
        </w:rPr>
        <w:t xml:space="preserve"> </w:t>
      </w:r>
      <w:r>
        <w:rPr>
          <w:sz w:val="32"/>
          <w:szCs w:val="32"/>
        </w:rPr>
        <w:t>宜宾天原集团股份有限公司</w:t>
      </w:r>
    </w:p>
    <w:p w14:paraId="49FD43B5">
      <w:pPr>
        <w:pStyle w:val="6"/>
        <w:rPr>
          <w:shd w:val="clear" w:color="auto" w:fill="FFFFFF"/>
        </w:rPr>
      </w:pPr>
      <w:r>
        <w:rPr>
          <w:rFonts w:hint="eastAsia"/>
          <w:sz w:val="32"/>
          <w:szCs w:val="32"/>
          <w:shd w:val="clear" w:color="auto" w:fill="FFFFFF"/>
        </w:rPr>
        <w:t xml:space="preserve">                       </w:t>
      </w:r>
      <w:r>
        <w:rPr>
          <w:sz w:val="32"/>
          <w:szCs w:val="32"/>
          <w:shd w:val="clear" w:color="auto" w:fill="FFFFFF"/>
        </w:rPr>
        <w:t>202</w:t>
      </w:r>
      <w:r>
        <w:rPr>
          <w:rFonts w:hint="eastAsia"/>
          <w:sz w:val="32"/>
          <w:szCs w:val="32"/>
          <w:shd w:val="clear" w:color="auto" w:fill="FFFFFF"/>
        </w:rPr>
        <w:t>6</w:t>
      </w:r>
      <w:r>
        <w:rPr>
          <w:sz w:val="32"/>
          <w:szCs w:val="32"/>
          <w:shd w:val="clear" w:color="auto" w:fill="FFFFFF"/>
        </w:rPr>
        <w:t>年</w:t>
      </w:r>
      <w:r>
        <w:rPr>
          <w:rFonts w:hint="eastAsia"/>
          <w:sz w:val="32"/>
          <w:szCs w:val="32"/>
          <w:shd w:val="clear" w:color="auto" w:fill="FFFFFF"/>
        </w:rPr>
        <w:t xml:space="preserve"> 1</w:t>
      </w:r>
      <w:r>
        <w:rPr>
          <w:sz w:val="32"/>
          <w:szCs w:val="32"/>
          <w:shd w:val="clear" w:color="auto" w:fill="FFFFFF"/>
        </w:rPr>
        <w:t>月</w:t>
      </w:r>
      <w:r>
        <w:rPr>
          <w:rFonts w:hint="eastAsia"/>
          <w:sz w:val="32"/>
          <w:szCs w:val="32"/>
          <w:shd w:val="clear" w:color="auto" w:fill="FFFFFF"/>
        </w:rPr>
        <w:t xml:space="preserve"> 12</w:t>
      </w:r>
      <w:r>
        <w:rPr>
          <w:sz w:val="32"/>
          <w:szCs w:val="32"/>
          <w:shd w:val="clear" w:color="auto" w:fill="FFFFFF"/>
        </w:rPr>
        <w:t>日</w:t>
      </w:r>
    </w:p>
    <w:p w14:paraId="4FC3823A">
      <w:pPr>
        <w:pStyle w:val="6"/>
        <w:rPr>
          <w:shd w:val="clear" w:color="auto" w:fill="FFFFFF"/>
        </w:rPr>
      </w:pPr>
    </w:p>
    <w:p w14:paraId="1AF13C33">
      <w:pPr>
        <w:pStyle w:val="6"/>
        <w:rPr>
          <w:shd w:val="clear" w:color="auto" w:fill="FFFFFF"/>
        </w:rPr>
      </w:pPr>
    </w:p>
    <w:p w14:paraId="7E290A05">
      <w:pPr>
        <w:pStyle w:val="6"/>
        <w:rPr>
          <w:shd w:val="clear" w:color="auto" w:fill="FFFFFF"/>
        </w:rPr>
      </w:pPr>
    </w:p>
    <w:p w14:paraId="2B3665A2">
      <w:pPr>
        <w:pStyle w:val="6"/>
        <w:rPr>
          <w:shd w:val="clear" w:color="auto" w:fill="FFFFFF"/>
        </w:rPr>
      </w:pPr>
    </w:p>
    <w:p w14:paraId="675A76A2">
      <w:pPr>
        <w:pStyle w:val="6"/>
        <w:rPr>
          <w:shd w:val="clear" w:color="auto" w:fill="FFFFFF"/>
        </w:rPr>
      </w:pPr>
    </w:p>
    <w:p w14:paraId="74E74E31">
      <w:pPr>
        <w:pStyle w:val="6"/>
        <w:rPr>
          <w:shd w:val="clear" w:color="auto" w:fill="FFFFFF"/>
        </w:rPr>
      </w:pPr>
    </w:p>
    <w:p w14:paraId="5B237B51">
      <w:pPr>
        <w:pStyle w:val="6"/>
        <w:rPr>
          <w:shd w:val="clear" w:color="auto" w:fill="FFFFFF"/>
        </w:rPr>
      </w:pPr>
    </w:p>
    <w:p w14:paraId="314BFCE1">
      <w:pPr>
        <w:pStyle w:val="6"/>
        <w:rPr>
          <w:shd w:val="clear" w:color="auto" w:fill="FFFFFF"/>
        </w:rPr>
      </w:pPr>
    </w:p>
    <w:p w14:paraId="3606B5DF">
      <w:pPr>
        <w:pStyle w:val="6"/>
        <w:rPr>
          <w:shd w:val="clear" w:color="auto" w:fill="FFFFFF"/>
        </w:rPr>
      </w:pPr>
    </w:p>
    <w:p w14:paraId="16CC052C">
      <w:pPr>
        <w:pStyle w:val="6"/>
        <w:rPr>
          <w:b/>
          <w:bCs/>
          <w:sz w:val="32"/>
          <w:szCs w:val="32"/>
          <w:shd w:val="clear" w:color="auto" w:fill="FFFFFF"/>
        </w:rPr>
      </w:pPr>
      <w:r>
        <w:rPr>
          <w:rFonts w:hint="eastAsia"/>
          <w:b/>
          <w:bCs/>
          <w:sz w:val="32"/>
          <w:szCs w:val="32"/>
          <w:shd w:val="clear" w:color="auto" w:fill="FFFFFF"/>
        </w:rPr>
        <w:t>宜宾天原集团股份有限公司购买不超过5000万元理财产品方案比选报名回执表</w:t>
      </w:r>
      <w:bookmarkStart w:id="8" w:name="_GoBack"/>
      <w:bookmarkEnd w:id="8"/>
    </w:p>
    <w:tbl>
      <w:tblPr>
        <w:tblStyle w:val="7"/>
        <w:tblW w:w="8898" w:type="dxa"/>
        <w:jc w:val="center"/>
        <w:tblLayout w:type="fixed"/>
        <w:tblCellMar>
          <w:top w:w="15" w:type="dxa"/>
          <w:left w:w="15" w:type="dxa"/>
          <w:bottom w:w="15" w:type="dxa"/>
          <w:right w:w="15" w:type="dxa"/>
        </w:tblCellMar>
      </w:tblPr>
      <w:tblGrid>
        <w:gridCol w:w="1543"/>
        <w:gridCol w:w="941"/>
        <w:gridCol w:w="1214"/>
        <w:gridCol w:w="1882"/>
        <w:gridCol w:w="3318"/>
      </w:tblGrid>
      <w:tr w14:paraId="5A9AA1DB">
        <w:tblPrEx>
          <w:tblCellMar>
            <w:top w:w="15" w:type="dxa"/>
            <w:left w:w="15" w:type="dxa"/>
            <w:bottom w:w="15" w:type="dxa"/>
            <w:right w:w="15" w:type="dxa"/>
          </w:tblCellMar>
        </w:tblPrEx>
        <w:trPr>
          <w:trHeight w:val="1141" w:hRule="atLeast"/>
          <w:jc w:val="center"/>
        </w:trPr>
        <w:tc>
          <w:tcPr>
            <w:tcW w:w="1543" w:type="dxa"/>
            <w:tcBorders>
              <w:top w:val="single" w:color="000000" w:sz="12" w:space="0"/>
              <w:left w:val="single" w:color="000000" w:sz="4" w:space="0"/>
              <w:bottom w:val="single" w:color="000000" w:sz="4" w:space="0"/>
              <w:right w:val="single" w:color="000000" w:sz="4" w:space="0"/>
            </w:tcBorders>
            <w:vAlign w:val="center"/>
          </w:tcPr>
          <w:p w14:paraId="0996B979">
            <w:pPr>
              <w:widowControl/>
              <w:spacing w:line="540" w:lineRule="exact"/>
              <w:jc w:val="center"/>
              <w:textAlignment w:val="center"/>
              <w:rPr>
                <w:rFonts w:hint="eastAsia" w:cs="黑体" w:asciiTheme="minorEastAsia" w:hAnsiTheme="minorEastAsia" w:eastAsiaTheme="minorEastAsia"/>
                <w:sz w:val="24"/>
              </w:rPr>
            </w:pPr>
            <w:r>
              <w:rPr>
                <w:rFonts w:cs="仿宋_GB2312" w:asciiTheme="minorEastAsia" w:hAnsiTheme="minorEastAsia" w:eastAsiaTheme="minorEastAsia"/>
                <w:sz w:val="30"/>
                <w:szCs w:val="30"/>
                <w:shd w:val="clear" w:color="auto" w:fill="FFFFFF"/>
              </w:rPr>
              <w:br w:type="page"/>
            </w:r>
            <w:r>
              <w:rPr>
                <w:rFonts w:hint="eastAsia" w:cs="黑体" w:asciiTheme="minorEastAsia" w:hAnsiTheme="minorEastAsia" w:eastAsiaTheme="minorEastAsia"/>
                <w:kern w:val="0"/>
                <w:sz w:val="24"/>
                <w:lang w:bidi="ar"/>
              </w:rPr>
              <w:t>参选单位名称</w:t>
            </w:r>
          </w:p>
        </w:tc>
        <w:tc>
          <w:tcPr>
            <w:tcW w:w="941" w:type="dxa"/>
            <w:tcBorders>
              <w:top w:val="single" w:color="000000" w:sz="12" w:space="0"/>
              <w:left w:val="single" w:color="000000" w:sz="4" w:space="0"/>
              <w:bottom w:val="single" w:color="000000" w:sz="4" w:space="0"/>
              <w:right w:val="single" w:color="000000" w:sz="4" w:space="0"/>
            </w:tcBorders>
            <w:vAlign w:val="center"/>
          </w:tcPr>
          <w:p w14:paraId="765613B9">
            <w:pPr>
              <w:widowControl/>
              <w:spacing w:line="540" w:lineRule="exact"/>
              <w:jc w:val="center"/>
              <w:textAlignment w:val="center"/>
              <w:rPr>
                <w:rFonts w:hint="eastAsia" w:cs="黑体" w:asciiTheme="minorEastAsia" w:hAnsiTheme="minorEastAsia" w:eastAsiaTheme="minorEastAsia"/>
                <w:kern w:val="0"/>
                <w:sz w:val="24"/>
                <w:lang w:bidi="ar"/>
              </w:rPr>
            </w:pPr>
            <w:r>
              <w:rPr>
                <w:rFonts w:hint="eastAsia" w:cs="黑体" w:asciiTheme="minorEastAsia" w:hAnsiTheme="minorEastAsia" w:eastAsiaTheme="minorEastAsia"/>
                <w:kern w:val="0"/>
                <w:sz w:val="24"/>
                <w:lang w:bidi="ar"/>
              </w:rPr>
              <w:t>参选单位联系人</w:t>
            </w:r>
          </w:p>
        </w:tc>
        <w:tc>
          <w:tcPr>
            <w:tcW w:w="1214" w:type="dxa"/>
            <w:tcBorders>
              <w:top w:val="single" w:color="000000" w:sz="12" w:space="0"/>
              <w:left w:val="single" w:color="000000" w:sz="4" w:space="0"/>
              <w:bottom w:val="single" w:color="000000" w:sz="4" w:space="0"/>
              <w:right w:val="single" w:color="000000" w:sz="4" w:space="0"/>
            </w:tcBorders>
            <w:vAlign w:val="center"/>
          </w:tcPr>
          <w:p w14:paraId="5F3F85F5">
            <w:pPr>
              <w:widowControl/>
              <w:spacing w:line="540" w:lineRule="exact"/>
              <w:jc w:val="center"/>
              <w:textAlignment w:val="center"/>
              <w:rPr>
                <w:rFonts w:hint="eastAsia" w:cs="黑体" w:asciiTheme="minorEastAsia" w:hAnsiTheme="minorEastAsia" w:eastAsiaTheme="minorEastAsia"/>
                <w:sz w:val="24"/>
              </w:rPr>
            </w:pPr>
            <w:r>
              <w:rPr>
                <w:rFonts w:hint="eastAsia" w:cs="黑体" w:asciiTheme="minorEastAsia" w:hAnsiTheme="minorEastAsia" w:eastAsiaTheme="minorEastAsia"/>
                <w:kern w:val="0"/>
                <w:sz w:val="24"/>
                <w:lang w:bidi="ar"/>
              </w:rPr>
              <w:t>联系电话</w:t>
            </w:r>
          </w:p>
        </w:tc>
        <w:tc>
          <w:tcPr>
            <w:tcW w:w="1882" w:type="dxa"/>
            <w:tcBorders>
              <w:top w:val="single" w:color="000000" w:sz="12" w:space="0"/>
              <w:left w:val="single" w:color="000000" w:sz="4" w:space="0"/>
              <w:bottom w:val="single" w:color="000000" w:sz="4" w:space="0"/>
              <w:right w:val="single" w:color="000000" w:sz="12" w:space="0"/>
            </w:tcBorders>
            <w:vAlign w:val="center"/>
          </w:tcPr>
          <w:p w14:paraId="2302FB9F">
            <w:pPr>
              <w:widowControl/>
              <w:spacing w:line="540" w:lineRule="exact"/>
              <w:jc w:val="center"/>
              <w:textAlignment w:val="center"/>
              <w:rPr>
                <w:rFonts w:hint="eastAsia" w:cs="黑体" w:asciiTheme="minorEastAsia" w:hAnsiTheme="minorEastAsia" w:eastAsiaTheme="minorEastAsia"/>
                <w:sz w:val="24"/>
              </w:rPr>
            </w:pPr>
            <w:r>
              <w:rPr>
                <w:rFonts w:hint="eastAsia" w:cs="黑体" w:asciiTheme="minorEastAsia" w:hAnsiTheme="minorEastAsia" w:eastAsiaTheme="minorEastAsia"/>
                <w:sz w:val="24"/>
              </w:rPr>
              <w:t>参选联系人电子邮箱</w:t>
            </w:r>
          </w:p>
        </w:tc>
        <w:tc>
          <w:tcPr>
            <w:tcW w:w="3318" w:type="dxa"/>
            <w:tcBorders>
              <w:top w:val="single" w:color="000000" w:sz="12" w:space="0"/>
              <w:left w:val="single" w:color="000000" w:sz="4" w:space="0"/>
              <w:bottom w:val="single" w:color="000000" w:sz="4" w:space="0"/>
              <w:right w:val="single" w:color="000000" w:sz="12" w:space="0"/>
            </w:tcBorders>
            <w:vAlign w:val="center"/>
          </w:tcPr>
          <w:p w14:paraId="447BC0A7">
            <w:pPr>
              <w:widowControl/>
              <w:spacing w:line="540" w:lineRule="exact"/>
              <w:jc w:val="center"/>
              <w:textAlignment w:val="center"/>
              <w:rPr>
                <w:rFonts w:hint="eastAsia" w:cs="黑体" w:asciiTheme="minorEastAsia" w:hAnsiTheme="minorEastAsia" w:eastAsiaTheme="minorEastAsia"/>
                <w:kern w:val="0"/>
                <w:sz w:val="24"/>
                <w:lang w:bidi="ar"/>
              </w:rPr>
            </w:pPr>
            <w:r>
              <w:rPr>
                <w:rFonts w:hint="eastAsia" w:cs="黑体" w:asciiTheme="minorEastAsia" w:hAnsiTheme="minorEastAsia" w:eastAsiaTheme="minorEastAsia"/>
                <w:kern w:val="0"/>
                <w:sz w:val="24"/>
                <w:lang w:bidi="ar"/>
              </w:rPr>
              <w:t>参选单位（公章）</w:t>
            </w:r>
          </w:p>
        </w:tc>
      </w:tr>
      <w:tr w14:paraId="4DA227EC">
        <w:tblPrEx>
          <w:tblCellMar>
            <w:top w:w="15" w:type="dxa"/>
            <w:left w:w="15" w:type="dxa"/>
            <w:bottom w:w="15" w:type="dxa"/>
            <w:right w:w="15" w:type="dxa"/>
          </w:tblCellMar>
        </w:tblPrEx>
        <w:trPr>
          <w:trHeight w:val="69" w:hRule="atLeast"/>
          <w:jc w:val="center"/>
        </w:trPr>
        <w:tc>
          <w:tcPr>
            <w:tcW w:w="1543" w:type="dxa"/>
            <w:vMerge w:val="restart"/>
            <w:tcBorders>
              <w:top w:val="single" w:color="000000" w:sz="4" w:space="0"/>
              <w:left w:val="single" w:color="000000" w:sz="4" w:space="0"/>
              <w:right w:val="single" w:color="000000" w:sz="4" w:space="0"/>
            </w:tcBorders>
            <w:vAlign w:val="center"/>
          </w:tcPr>
          <w:p w14:paraId="79402A91">
            <w:pPr>
              <w:spacing w:line="540" w:lineRule="exact"/>
              <w:jc w:val="center"/>
              <w:rPr>
                <w:rFonts w:hint="eastAsia" w:asciiTheme="minorEastAsia" w:hAnsiTheme="minorEastAsia" w:eastAsiaTheme="minorEastAsia"/>
                <w:sz w:val="32"/>
                <w:szCs w:val="32"/>
              </w:rPr>
            </w:pPr>
          </w:p>
        </w:tc>
        <w:tc>
          <w:tcPr>
            <w:tcW w:w="941" w:type="dxa"/>
            <w:tcBorders>
              <w:top w:val="single" w:color="000000" w:sz="4" w:space="0"/>
              <w:left w:val="single" w:color="000000" w:sz="4" w:space="0"/>
              <w:right w:val="single" w:color="000000" w:sz="4" w:space="0"/>
            </w:tcBorders>
            <w:vAlign w:val="center"/>
          </w:tcPr>
          <w:p w14:paraId="2DADFEFA">
            <w:pPr>
              <w:spacing w:line="540" w:lineRule="exact"/>
              <w:jc w:val="center"/>
              <w:rPr>
                <w:rFonts w:hint="eastAsia" w:asciiTheme="minorEastAsia" w:hAnsiTheme="minorEastAsia" w:eastAsiaTheme="minorEastAsia"/>
                <w:sz w:val="32"/>
                <w:szCs w:val="32"/>
              </w:rPr>
            </w:pPr>
          </w:p>
        </w:tc>
        <w:tc>
          <w:tcPr>
            <w:tcW w:w="1214" w:type="dxa"/>
            <w:vMerge w:val="restart"/>
            <w:tcBorders>
              <w:top w:val="single" w:color="000000" w:sz="4" w:space="0"/>
              <w:left w:val="single" w:color="000000" w:sz="4" w:space="0"/>
              <w:right w:val="single" w:color="000000" w:sz="4" w:space="0"/>
            </w:tcBorders>
            <w:vAlign w:val="center"/>
          </w:tcPr>
          <w:p w14:paraId="071B91DE">
            <w:pPr>
              <w:spacing w:line="540" w:lineRule="exact"/>
              <w:jc w:val="center"/>
              <w:rPr>
                <w:rFonts w:hint="eastAsia" w:asciiTheme="minorEastAsia" w:hAnsiTheme="minorEastAsia" w:eastAsiaTheme="minorEastAsia"/>
                <w:sz w:val="32"/>
                <w:szCs w:val="32"/>
              </w:rPr>
            </w:pPr>
          </w:p>
        </w:tc>
        <w:tc>
          <w:tcPr>
            <w:tcW w:w="1882" w:type="dxa"/>
            <w:vMerge w:val="restart"/>
            <w:tcBorders>
              <w:top w:val="single" w:color="000000" w:sz="4" w:space="0"/>
              <w:left w:val="single" w:color="000000" w:sz="4" w:space="0"/>
              <w:right w:val="single" w:color="000000" w:sz="12" w:space="0"/>
            </w:tcBorders>
            <w:vAlign w:val="center"/>
          </w:tcPr>
          <w:p w14:paraId="47B7AB58">
            <w:pPr>
              <w:widowControl/>
              <w:spacing w:line="540" w:lineRule="exact"/>
              <w:jc w:val="center"/>
              <w:textAlignment w:val="center"/>
              <w:rPr>
                <w:rFonts w:hint="eastAsia" w:asciiTheme="minorEastAsia" w:hAnsiTheme="minorEastAsia" w:eastAsiaTheme="minorEastAsia"/>
                <w:kern w:val="0"/>
                <w:sz w:val="24"/>
                <w:lang w:bidi="ar"/>
              </w:rPr>
            </w:pPr>
          </w:p>
        </w:tc>
        <w:tc>
          <w:tcPr>
            <w:tcW w:w="3318" w:type="dxa"/>
            <w:tcBorders>
              <w:top w:val="single" w:color="000000" w:sz="4" w:space="0"/>
              <w:left w:val="single" w:color="000000" w:sz="4" w:space="0"/>
              <w:right w:val="single" w:color="000000" w:sz="12" w:space="0"/>
            </w:tcBorders>
            <w:vAlign w:val="center"/>
          </w:tcPr>
          <w:p w14:paraId="6C35238F">
            <w:pPr>
              <w:widowControl/>
              <w:spacing w:line="540" w:lineRule="exact"/>
              <w:jc w:val="center"/>
              <w:textAlignment w:val="center"/>
              <w:rPr>
                <w:rFonts w:hint="eastAsia" w:asciiTheme="minorEastAsia" w:hAnsiTheme="minorEastAsia" w:eastAsiaTheme="minorEastAsia"/>
                <w:kern w:val="0"/>
                <w:sz w:val="24"/>
                <w:lang w:bidi="ar"/>
              </w:rPr>
            </w:pPr>
          </w:p>
        </w:tc>
      </w:tr>
      <w:tr w14:paraId="18646888">
        <w:tblPrEx>
          <w:tblCellMar>
            <w:top w:w="15" w:type="dxa"/>
            <w:left w:w="15" w:type="dxa"/>
            <w:bottom w:w="15" w:type="dxa"/>
            <w:right w:w="15" w:type="dxa"/>
          </w:tblCellMar>
        </w:tblPrEx>
        <w:trPr>
          <w:trHeight w:val="69" w:hRule="atLeast"/>
          <w:jc w:val="center"/>
        </w:trPr>
        <w:tc>
          <w:tcPr>
            <w:tcW w:w="1543" w:type="dxa"/>
            <w:vMerge w:val="continue"/>
            <w:tcBorders>
              <w:left w:val="single" w:color="000000" w:sz="4" w:space="0"/>
              <w:right w:val="single" w:color="000000" w:sz="4" w:space="0"/>
            </w:tcBorders>
            <w:vAlign w:val="center"/>
          </w:tcPr>
          <w:p w14:paraId="60E2760E">
            <w:pPr>
              <w:spacing w:line="540" w:lineRule="exact"/>
              <w:jc w:val="center"/>
              <w:rPr>
                <w:rFonts w:hint="eastAsia" w:asciiTheme="minorEastAsia" w:hAnsiTheme="minorEastAsia" w:eastAsiaTheme="minorEastAsia"/>
                <w:sz w:val="32"/>
                <w:szCs w:val="32"/>
              </w:rPr>
            </w:pPr>
          </w:p>
        </w:tc>
        <w:tc>
          <w:tcPr>
            <w:tcW w:w="941" w:type="dxa"/>
            <w:tcBorders>
              <w:left w:val="single" w:color="000000" w:sz="4" w:space="0"/>
              <w:right w:val="single" w:color="000000" w:sz="4" w:space="0"/>
            </w:tcBorders>
            <w:vAlign w:val="center"/>
          </w:tcPr>
          <w:p w14:paraId="6AD7D172">
            <w:pPr>
              <w:spacing w:line="540" w:lineRule="exact"/>
              <w:jc w:val="center"/>
              <w:rPr>
                <w:rFonts w:hint="eastAsia" w:asciiTheme="minorEastAsia" w:hAnsiTheme="minorEastAsia" w:eastAsiaTheme="minorEastAsia"/>
                <w:sz w:val="32"/>
                <w:szCs w:val="32"/>
              </w:rPr>
            </w:pPr>
          </w:p>
        </w:tc>
        <w:tc>
          <w:tcPr>
            <w:tcW w:w="1214" w:type="dxa"/>
            <w:vMerge w:val="continue"/>
            <w:tcBorders>
              <w:left w:val="single" w:color="000000" w:sz="4" w:space="0"/>
              <w:right w:val="single" w:color="000000" w:sz="4" w:space="0"/>
            </w:tcBorders>
            <w:vAlign w:val="center"/>
          </w:tcPr>
          <w:p w14:paraId="748B04DD">
            <w:pPr>
              <w:spacing w:line="540" w:lineRule="exact"/>
              <w:jc w:val="center"/>
              <w:rPr>
                <w:rFonts w:hint="eastAsia" w:asciiTheme="minorEastAsia" w:hAnsiTheme="minorEastAsia" w:eastAsiaTheme="minorEastAsia"/>
                <w:sz w:val="32"/>
                <w:szCs w:val="32"/>
              </w:rPr>
            </w:pPr>
          </w:p>
        </w:tc>
        <w:tc>
          <w:tcPr>
            <w:tcW w:w="1882" w:type="dxa"/>
            <w:vMerge w:val="continue"/>
            <w:tcBorders>
              <w:left w:val="single" w:color="000000" w:sz="4" w:space="0"/>
              <w:right w:val="single" w:color="000000" w:sz="12" w:space="0"/>
            </w:tcBorders>
            <w:vAlign w:val="center"/>
          </w:tcPr>
          <w:p w14:paraId="14467545">
            <w:pPr>
              <w:widowControl/>
              <w:spacing w:line="540" w:lineRule="exact"/>
              <w:jc w:val="center"/>
              <w:textAlignment w:val="center"/>
              <w:rPr>
                <w:rFonts w:hint="eastAsia" w:asciiTheme="minorEastAsia" w:hAnsiTheme="minorEastAsia" w:eastAsiaTheme="minorEastAsia"/>
                <w:kern w:val="0"/>
                <w:sz w:val="24"/>
                <w:lang w:bidi="ar"/>
              </w:rPr>
            </w:pPr>
          </w:p>
        </w:tc>
        <w:tc>
          <w:tcPr>
            <w:tcW w:w="3318" w:type="dxa"/>
            <w:tcBorders>
              <w:left w:val="single" w:color="000000" w:sz="4" w:space="0"/>
              <w:right w:val="single" w:color="000000" w:sz="12" w:space="0"/>
            </w:tcBorders>
            <w:vAlign w:val="center"/>
          </w:tcPr>
          <w:p w14:paraId="6E0D8997">
            <w:pPr>
              <w:widowControl/>
              <w:spacing w:line="400" w:lineRule="exact"/>
              <w:jc w:val="center"/>
              <w:textAlignment w:val="center"/>
              <w:rPr>
                <w:rFonts w:hint="eastAsia" w:asciiTheme="minorEastAsia" w:hAnsiTheme="minorEastAsia" w:eastAsiaTheme="minorEastAsia"/>
                <w:kern w:val="0"/>
                <w:sz w:val="24"/>
                <w:lang w:bidi="ar"/>
              </w:rPr>
            </w:pPr>
          </w:p>
        </w:tc>
      </w:tr>
      <w:tr w14:paraId="7804F4E1">
        <w:tblPrEx>
          <w:tblCellMar>
            <w:top w:w="15" w:type="dxa"/>
            <w:left w:w="15" w:type="dxa"/>
            <w:bottom w:w="15" w:type="dxa"/>
            <w:right w:w="15" w:type="dxa"/>
          </w:tblCellMar>
        </w:tblPrEx>
        <w:trPr>
          <w:trHeight w:val="1661" w:hRule="atLeast"/>
          <w:jc w:val="center"/>
        </w:trPr>
        <w:tc>
          <w:tcPr>
            <w:tcW w:w="1543" w:type="dxa"/>
            <w:vMerge w:val="continue"/>
            <w:tcBorders>
              <w:left w:val="single" w:color="000000" w:sz="4" w:space="0"/>
              <w:bottom w:val="single" w:color="000000" w:sz="12" w:space="0"/>
              <w:right w:val="single" w:color="000000" w:sz="4" w:space="0"/>
            </w:tcBorders>
            <w:vAlign w:val="center"/>
          </w:tcPr>
          <w:p w14:paraId="5F0AFADA">
            <w:pPr>
              <w:spacing w:line="540" w:lineRule="exact"/>
              <w:jc w:val="center"/>
              <w:rPr>
                <w:rFonts w:hint="eastAsia" w:asciiTheme="minorEastAsia" w:hAnsiTheme="minorEastAsia" w:eastAsiaTheme="minorEastAsia"/>
                <w:sz w:val="32"/>
                <w:szCs w:val="32"/>
              </w:rPr>
            </w:pPr>
          </w:p>
        </w:tc>
        <w:tc>
          <w:tcPr>
            <w:tcW w:w="941" w:type="dxa"/>
            <w:tcBorders>
              <w:left w:val="single" w:color="000000" w:sz="4" w:space="0"/>
              <w:bottom w:val="single" w:color="000000" w:sz="12" w:space="0"/>
              <w:right w:val="single" w:color="000000" w:sz="4" w:space="0"/>
            </w:tcBorders>
            <w:vAlign w:val="center"/>
          </w:tcPr>
          <w:p w14:paraId="4346680B">
            <w:pPr>
              <w:spacing w:line="540" w:lineRule="exact"/>
              <w:jc w:val="center"/>
              <w:rPr>
                <w:rFonts w:hint="eastAsia" w:asciiTheme="minorEastAsia" w:hAnsiTheme="minorEastAsia" w:eastAsiaTheme="minorEastAsia"/>
                <w:sz w:val="32"/>
                <w:szCs w:val="32"/>
              </w:rPr>
            </w:pPr>
          </w:p>
        </w:tc>
        <w:tc>
          <w:tcPr>
            <w:tcW w:w="1214" w:type="dxa"/>
            <w:vMerge w:val="continue"/>
            <w:tcBorders>
              <w:left w:val="single" w:color="000000" w:sz="4" w:space="0"/>
              <w:bottom w:val="single" w:color="000000" w:sz="12" w:space="0"/>
              <w:right w:val="single" w:color="000000" w:sz="4" w:space="0"/>
            </w:tcBorders>
            <w:vAlign w:val="center"/>
          </w:tcPr>
          <w:p w14:paraId="7F124895">
            <w:pPr>
              <w:spacing w:line="540" w:lineRule="exact"/>
              <w:jc w:val="center"/>
              <w:rPr>
                <w:rFonts w:hint="eastAsia" w:asciiTheme="minorEastAsia" w:hAnsiTheme="minorEastAsia" w:eastAsiaTheme="minorEastAsia"/>
                <w:sz w:val="32"/>
                <w:szCs w:val="32"/>
              </w:rPr>
            </w:pPr>
          </w:p>
        </w:tc>
        <w:tc>
          <w:tcPr>
            <w:tcW w:w="1882" w:type="dxa"/>
            <w:vMerge w:val="continue"/>
            <w:tcBorders>
              <w:left w:val="single" w:color="000000" w:sz="4" w:space="0"/>
              <w:bottom w:val="single" w:color="000000" w:sz="12" w:space="0"/>
              <w:right w:val="single" w:color="000000" w:sz="12" w:space="0"/>
            </w:tcBorders>
            <w:vAlign w:val="center"/>
          </w:tcPr>
          <w:p w14:paraId="7B776D1E">
            <w:pPr>
              <w:widowControl/>
              <w:spacing w:line="540" w:lineRule="exact"/>
              <w:jc w:val="center"/>
              <w:textAlignment w:val="center"/>
              <w:rPr>
                <w:rFonts w:hint="eastAsia" w:asciiTheme="minorEastAsia" w:hAnsiTheme="minorEastAsia" w:eastAsiaTheme="minorEastAsia"/>
                <w:kern w:val="0"/>
                <w:sz w:val="28"/>
                <w:szCs w:val="28"/>
                <w:lang w:bidi="ar"/>
              </w:rPr>
            </w:pPr>
          </w:p>
        </w:tc>
        <w:tc>
          <w:tcPr>
            <w:tcW w:w="3318" w:type="dxa"/>
            <w:tcBorders>
              <w:left w:val="single" w:color="000000" w:sz="4" w:space="0"/>
              <w:bottom w:val="single" w:color="000000" w:sz="12" w:space="0"/>
              <w:right w:val="single" w:color="000000" w:sz="12" w:space="0"/>
            </w:tcBorders>
            <w:vAlign w:val="center"/>
          </w:tcPr>
          <w:p w14:paraId="2FA214CE">
            <w:pPr>
              <w:widowControl/>
              <w:spacing w:line="540" w:lineRule="exact"/>
              <w:jc w:val="center"/>
              <w:textAlignment w:val="center"/>
              <w:rPr>
                <w:rFonts w:hint="eastAsia" w:asciiTheme="minorEastAsia" w:hAnsiTheme="minorEastAsia" w:eastAsiaTheme="minorEastAsia"/>
                <w:kern w:val="0"/>
                <w:sz w:val="28"/>
                <w:szCs w:val="28"/>
                <w:lang w:bidi="ar"/>
              </w:rPr>
            </w:pPr>
          </w:p>
        </w:tc>
      </w:tr>
    </w:tbl>
    <w:p w14:paraId="713357F7">
      <w:pPr>
        <w:numPr>
          <w:ilvl w:val="1"/>
          <w:numId w:val="0"/>
        </w:numPr>
        <w:tabs>
          <w:tab w:val="left" w:pos="720"/>
        </w:tabs>
        <w:spacing w:line="500" w:lineRule="exact"/>
        <w:rPr>
          <w:rFonts w:hint="eastAsia" w:asciiTheme="minorEastAsia" w:hAnsiTheme="minorEastAsia" w:eastAsiaTheme="minorEastAsia"/>
          <w:color w:val="000000" w:themeColor="text1"/>
          <w:sz w:val="28"/>
          <w14:textFill>
            <w14:solidFill>
              <w14:schemeClr w14:val="tx1"/>
            </w14:solidFill>
          </w14:textFill>
        </w:rPr>
      </w:pPr>
    </w:p>
    <w:p w14:paraId="59C2A53A">
      <w:pPr>
        <w:widowControl/>
        <w:jc w:val="left"/>
        <w:rPr>
          <w:rFonts w:hint="eastAsia" w:asciiTheme="minorEastAsia" w:hAnsiTheme="minorEastAsia" w:eastAsiaTheme="minorEastAsia"/>
          <w:color w:val="000000" w:themeColor="text1"/>
          <w:sz w:val="28"/>
          <w14:textFill>
            <w14:solidFill>
              <w14:schemeClr w14:val="tx1"/>
            </w14:solidFill>
          </w14:textFill>
        </w:rPr>
      </w:pPr>
      <w:r>
        <w:rPr>
          <w:rFonts w:asciiTheme="minorEastAsia" w:hAnsiTheme="minorEastAsia" w:eastAsiaTheme="minorEastAsia"/>
          <w:color w:val="000000" w:themeColor="text1"/>
          <w:sz w:val="28"/>
          <w14:textFill>
            <w14:solidFill>
              <w14:schemeClr w14:val="tx1"/>
            </w14:solidFill>
          </w14:textFill>
        </w:rPr>
        <w:br w:type="page"/>
      </w:r>
    </w:p>
    <w:p w14:paraId="1B497DB6">
      <w:pPr>
        <w:numPr>
          <w:ilvl w:val="1"/>
          <w:numId w:val="0"/>
        </w:numPr>
        <w:tabs>
          <w:tab w:val="left" w:pos="720"/>
        </w:tabs>
        <w:spacing w:line="500" w:lineRule="exact"/>
        <w:rPr>
          <w:rFonts w:hint="eastAsia" w:asciiTheme="minorEastAsia" w:hAnsiTheme="minorEastAsia" w:eastAsiaTheme="minorEastAsia"/>
          <w:color w:val="000000" w:themeColor="text1"/>
          <w:sz w:val="28"/>
          <w14:textFill>
            <w14:solidFill>
              <w14:schemeClr w14:val="tx1"/>
            </w14:solidFill>
          </w14:textFill>
        </w:rPr>
      </w:pPr>
      <w:r>
        <w:rPr>
          <w:rFonts w:asciiTheme="minorEastAsia" w:hAnsiTheme="minorEastAsia" w:eastAsiaTheme="minorEastAsia"/>
          <w:color w:val="000000" w:themeColor="text1"/>
          <w:sz w:val="28"/>
          <w14:textFill>
            <w14:solidFill>
              <w14:schemeClr w14:val="tx1"/>
            </w14:solidFill>
          </w14:textFill>
        </w:rPr>
        <w:t>附件</w:t>
      </w:r>
      <w:r>
        <w:rPr>
          <w:rFonts w:hint="eastAsia" w:asciiTheme="minorEastAsia" w:hAnsiTheme="minorEastAsia" w:eastAsiaTheme="minorEastAsia"/>
          <w:color w:val="000000" w:themeColor="text1"/>
          <w:sz w:val="28"/>
          <w14:textFill>
            <w14:solidFill>
              <w14:schemeClr w14:val="tx1"/>
            </w14:solidFill>
          </w14:textFill>
        </w:rPr>
        <w:t>二</w:t>
      </w:r>
    </w:p>
    <w:p w14:paraId="6D686836">
      <w:pPr>
        <w:numPr>
          <w:ilvl w:val="1"/>
          <w:numId w:val="0"/>
        </w:numPr>
        <w:tabs>
          <w:tab w:val="left" w:pos="720"/>
        </w:tabs>
        <w:spacing w:line="500" w:lineRule="exact"/>
        <w:jc w:val="center"/>
        <w:outlineLvl w:val="1"/>
        <w:rPr>
          <w:rFonts w:hint="eastAsia" w:asciiTheme="minorEastAsia" w:hAnsiTheme="minorEastAsia" w:eastAsiaTheme="minorEastAsia"/>
          <w:color w:val="000000" w:themeColor="text1"/>
          <w:sz w:val="32"/>
          <w:szCs w:val="32"/>
          <w14:textFill>
            <w14:solidFill>
              <w14:schemeClr w14:val="tx1"/>
            </w14:solidFill>
          </w14:textFill>
        </w:rPr>
      </w:pPr>
      <w:bookmarkStart w:id="5" w:name="_Toc145949662"/>
      <w:bookmarkStart w:id="6" w:name="_Toc149312574"/>
      <w:bookmarkStart w:id="7" w:name="_Toc27618"/>
      <w:r>
        <w:rPr>
          <w:rFonts w:asciiTheme="minorEastAsia" w:hAnsiTheme="minorEastAsia" w:eastAsiaTheme="minorEastAsia"/>
          <w:color w:val="000000" w:themeColor="text1"/>
          <w:sz w:val="32"/>
          <w:szCs w:val="32"/>
          <w14:textFill>
            <w14:solidFill>
              <w14:schemeClr w14:val="tx1"/>
            </w14:solidFill>
          </w14:textFill>
        </w:rPr>
        <w:t>授权书</w:t>
      </w:r>
      <w:bookmarkEnd w:id="5"/>
      <w:bookmarkEnd w:id="6"/>
      <w:bookmarkEnd w:id="7"/>
    </w:p>
    <w:p w14:paraId="5972C931">
      <w:pPr>
        <w:pStyle w:val="2"/>
        <w:snapToGrid w:val="0"/>
        <w:spacing w:line="500" w:lineRule="exact"/>
        <w:rPr>
          <w:rFonts w:hint="eastAsia" w:cs="Times New Roman" w:asciiTheme="minorEastAsia" w:hAnsiTheme="minorEastAsia" w:eastAsiaTheme="minorEastAsia"/>
          <w:color w:val="000000" w:themeColor="text1"/>
          <w:sz w:val="28"/>
          <w:szCs w:val="24"/>
          <w14:textFill>
            <w14:solidFill>
              <w14:schemeClr w14:val="tx1"/>
            </w14:solidFill>
          </w14:textFill>
        </w:rPr>
      </w:pPr>
    </w:p>
    <w:p w14:paraId="239D3418">
      <w:pPr>
        <w:pStyle w:val="2"/>
        <w:snapToGrid w:val="0"/>
        <w:spacing w:line="500" w:lineRule="exact"/>
        <w:rPr>
          <w:rFonts w:hint="eastAsia" w:cs="Times New Roman" w:asciiTheme="minorEastAsia" w:hAnsiTheme="minorEastAsia" w:eastAsiaTheme="minorEastAsia"/>
          <w:color w:val="000000" w:themeColor="text1"/>
          <w:sz w:val="28"/>
          <w:szCs w:val="24"/>
          <w14:textFill>
            <w14:solidFill>
              <w14:schemeClr w14:val="tx1"/>
            </w14:solidFill>
          </w14:textFill>
        </w:rPr>
      </w:pPr>
      <w:r>
        <w:rPr>
          <w:rFonts w:hint="eastAsia" w:cs="Times New Roman" w:asciiTheme="minorEastAsia" w:hAnsiTheme="minorEastAsia" w:eastAsiaTheme="minorEastAsia"/>
          <w:color w:val="000000" w:themeColor="text1"/>
          <w:sz w:val="28"/>
          <w:szCs w:val="24"/>
          <w14:textFill>
            <w14:solidFill>
              <w14:schemeClr w14:val="tx1"/>
            </w14:solidFill>
          </w14:textFill>
        </w:rPr>
        <w:t>宜宾天原集团股份有限公司</w:t>
      </w:r>
      <w:r>
        <w:rPr>
          <w:rFonts w:cs="Times New Roman" w:asciiTheme="minorEastAsia" w:hAnsiTheme="minorEastAsia" w:eastAsiaTheme="minorEastAsia"/>
          <w:color w:val="000000" w:themeColor="text1"/>
          <w:sz w:val="28"/>
          <w:szCs w:val="24"/>
          <w14:textFill>
            <w14:solidFill>
              <w14:schemeClr w14:val="tx1"/>
            </w14:solidFill>
          </w14:textFill>
        </w:rPr>
        <w:t>：</w:t>
      </w:r>
    </w:p>
    <w:p w14:paraId="60E447A5">
      <w:pPr>
        <w:pStyle w:val="2"/>
        <w:spacing w:line="500" w:lineRule="exact"/>
        <w:ind w:right="480" w:firstLine="560" w:firstLineChars="200"/>
        <w:rPr>
          <w:rFonts w:hint="eastAsia" w:cs="Times New Roman" w:asciiTheme="minorEastAsia" w:hAnsiTheme="minorEastAsia" w:eastAsiaTheme="minorEastAsia"/>
          <w:color w:val="000000" w:themeColor="text1"/>
          <w:sz w:val="28"/>
          <w:szCs w:val="24"/>
          <w14:textFill>
            <w14:solidFill>
              <w14:schemeClr w14:val="tx1"/>
            </w14:solidFill>
          </w14:textFill>
        </w:rPr>
      </w:pPr>
      <w:r>
        <w:rPr>
          <w:rFonts w:cs="Times New Roman" w:asciiTheme="minorEastAsia" w:hAnsiTheme="minorEastAsia" w:eastAsiaTheme="minorEastAsia"/>
          <w:color w:val="000000" w:themeColor="text1"/>
          <w:sz w:val="28"/>
          <w:szCs w:val="24"/>
          <w14:textFill>
            <w14:solidFill>
              <w14:schemeClr w14:val="tx1"/>
            </w14:solidFill>
          </w14:textFill>
        </w:rPr>
        <w:t>法定代表人/企业负责人</w:t>
      </w:r>
      <w:r>
        <w:rPr>
          <w:rFonts w:cs="Times New Roman" w:asciiTheme="minorEastAsia" w:hAnsiTheme="minorEastAsia" w:eastAsiaTheme="minorEastAsia"/>
          <w:color w:val="000000" w:themeColor="text1"/>
          <w:sz w:val="28"/>
          <w:szCs w:val="24"/>
          <w:u w:val="single"/>
          <w14:textFill>
            <w14:solidFill>
              <w14:schemeClr w14:val="tx1"/>
            </w14:solidFill>
          </w14:textFill>
        </w:rPr>
        <w:t xml:space="preserve">        </w:t>
      </w:r>
      <w:r>
        <w:rPr>
          <w:rFonts w:cs="Times New Roman" w:asciiTheme="minorEastAsia" w:hAnsiTheme="minorEastAsia" w:eastAsiaTheme="minorEastAsia"/>
          <w:color w:val="000000" w:themeColor="text1"/>
          <w:sz w:val="28"/>
          <w:szCs w:val="24"/>
          <w14:textFill>
            <w14:solidFill>
              <w14:schemeClr w14:val="tx1"/>
            </w14:solidFill>
          </w14:textFill>
        </w:rPr>
        <w:t>授权</w:t>
      </w:r>
      <w:r>
        <w:rPr>
          <w:rFonts w:cs="Times New Roman" w:asciiTheme="minorEastAsia" w:hAnsiTheme="minorEastAsia" w:eastAsiaTheme="minorEastAsia"/>
          <w:color w:val="000000" w:themeColor="text1"/>
          <w:sz w:val="28"/>
          <w:szCs w:val="24"/>
          <w:u w:val="single"/>
          <w14:textFill>
            <w14:solidFill>
              <w14:schemeClr w14:val="tx1"/>
            </w14:solidFill>
          </w14:textFill>
        </w:rPr>
        <w:t xml:space="preserve">        </w:t>
      </w:r>
      <w:r>
        <w:rPr>
          <w:rFonts w:cs="Times New Roman" w:asciiTheme="minorEastAsia" w:hAnsiTheme="minorEastAsia" w:eastAsiaTheme="minorEastAsia"/>
          <w:color w:val="000000" w:themeColor="text1"/>
          <w:sz w:val="28"/>
          <w:szCs w:val="24"/>
          <w14:textFill>
            <w14:solidFill>
              <w14:schemeClr w14:val="tx1"/>
            </w14:solidFill>
          </w14:textFill>
        </w:rPr>
        <w:t>参加贵公司组织的</w:t>
      </w:r>
      <w:r>
        <w:rPr>
          <w:rFonts w:hint="eastAsia" w:cs="Times New Roman" w:asciiTheme="minorEastAsia" w:hAnsiTheme="minorEastAsia" w:eastAsiaTheme="minorEastAsia"/>
          <w:b/>
          <w:bCs/>
          <w:color w:val="000000" w:themeColor="text1"/>
          <w:sz w:val="28"/>
          <w:szCs w:val="24"/>
          <w:u w:val="single"/>
          <w14:textFill>
            <w14:solidFill>
              <w14:schemeClr w14:val="tx1"/>
            </w14:solidFill>
          </w14:textFill>
        </w:rPr>
        <w:t>宜宾天原集团股份有限公司 2025 年购买不超过5000万元理财产品比选事宜</w:t>
      </w:r>
      <w:r>
        <w:rPr>
          <w:rFonts w:cs="Times New Roman" w:asciiTheme="minorEastAsia" w:hAnsiTheme="minorEastAsia" w:eastAsiaTheme="minorEastAsia"/>
          <w:color w:val="000000" w:themeColor="text1"/>
          <w:sz w:val="28"/>
          <w:szCs w:val="24"/>
          <w14:textFill>
            <w14:solidFill>
              <w14:schemeClr w14:val="tx1"/>
            </w14:solidFill>
          </w14:textFill>
        </w:rPr>
        <w:t>，全权处理比选活动中的一切事宜，其法律后果由我单位承担。</w:t>
      </w:r>
    </w:p>
    <w:p w14:paraId="309D775C">
      <w:pPr>
        <w:pStyle w:val="2"/>
        <w:spacing w:line="500" w:lineRule="exact"/>
        <w:ind w:right="480" w:firstLine="560" w:firstLineChars="200"/>
        <w:rPr>
          <w:rFonts w:hint="eastAsia" w:cs="Times New Roman" w:asciiTheme="minorEastAsia" w:hAnsiTheme="minorEastAsia" w:eastAsiaTheme="minorEastAsia"/>
          <w:color w:val="000000" w:themeColor="text1"/>
          <w:sz w:val="28"/>
          <w:szCs w:val="24"/>
          <w14:textFill>
            <w14:solidFill>
              <w14:schemeClr w14:val="tx1"/>
            </w14:solidFill>
          </w14:textFill>
        </w:rPr>
      </w:pPr>
      <w:r>
        <w:rPr>
          <w:rFonts w:hint="eastAsia" w:cs="Times New Roman" w:asciiTheme="minorEastAsia" w:hAnsiTheme="minorEastAsia" w:eastAsiaTheme="minorEastAsia"/>
          <w:color w:val="000000" w:themeColor="text1"/>
          <w:sz w:val="28"/>
          <w:szCs w:val="24"/>
          <w14:textFill>
            <w14:solidFill>
              <w14:schemeClr w14:val="tx1"/>
            </w14:solidFill>
          </w14:textFill>
        </w:rPr>
        <w:t xml:space="preserve"> </w:t>
      </w:r>
    </w:p>
    <w:tbl>
      <w:tblPr>
        <w:tblStyle w:val="7"/>
        <w:tblW w:w="94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6"/>
        <w:gridCol w:w="2750"/>
        <w:gridCol w:w="2297"/>
        <w:gridCol w:w="2463"/>
      </w:tblGrid>
      <w:tr w14:paraId="19CD4C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66" w:type="dxa"/>
            <w:gridSpan w:val="4"/>
            <w:vAlign w:val="center"/>
          </w:tcPr>
          <w:p w14:paraId="23F8C5E9">
            <w:pPr>
              <w:pStyle w:val="2"/>
              <w:snapToGrid w:val="0"/>
              <w:spacing w:line="420" w:lineRule="auto"/>
              <w:jc w:val="both"/>
              <w:rPr>
                <w:rFonts w:hint="eastAsia" w:cs="Times New Roman" w:asciiTheme="minorEastAsia" w:hAnsiTheme="minorEastAsia" w:eastAsiaTheme="minorEastAsia"/>
                <w:color w:val="000000" w:themeColor="text1"/>
                <w:sz w:val="24"/>
                <w14:textFill>
                  <w14:solidFill>
                    <w14:schemeClr w14:val="tx1"/>
                  </w14:solidFill>
                </w14:textFill>
              </w:rPr>
            </w:pPr>
            <w:r>
              <w:rPr>
                <w:rFonts w:cs="Times New Roman" w:asciiTheme="minorEastAsia" w:hAnsiTheme="minorEastAsia" w:eastAsiaTheme="minorEastAsia"/>
                <w:color w:val="000000" w:themeColor="text1"/>
                <w:sz w:val="24"/>
                <w14:textFill>
                  <w14:solidFill>
                    <w14:schemeClr w14:val="tx1"/>
                  </w14:solidFill>
                </w14:textFill>
              </w:rPr>
              <w:t>参选人（单位公章）：</w:t>
            </w:r>
          </w:p>
        </w:tc>
      </w:tr>
      <w:tr w14:paraId="6C5CCE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56" w:type="dxa"/>
            <w:vAlign w:val="center"/>
          </w:tcPr>
          <w:p w14:paraId="73EB1803">
            <w:pPr>
              <w:pStyle w:val="2"/>
              <w:snapToGrid w:val="0"/>
              <w:spacing w:line="420" w:lineRule="auto"/>
              <w:jc w:val="both"/>
              <w:rPr>
                <w:rFonts w:hint="eastAsia" w:cs="Times New Roman" w:asciiTheme="minorEastAsia" w:hAnsiTheme="minorEastAsia" w:eastAsiaTheme="minorEastAsia"/>
                <w:color w:val="000000" w:themeColor="text1"/>
                <w:sz w:val="24"/>
                <w14:textFill>
                  <w14:solidFill>
                    <w14:schemeClr w14:val="tx1"/>
                  </w14:solidFill>
                </w14:textFill>
              </w:rPr>
            </w:pPr>
            <w:r>
              <w:rPr>
                <w:rFonts w:cs="Times New Roman" w:asciiTheme="minorEastAsia" w:hAnsiTheme="minorEastAsia" w:eastAsiaTheme="minorEastAsia"/>
                <w:color w:val="000000" w:themeColor="text1"/>
                <w:sz w:val="24"/>
                <w14:textFill>
                  <w14:solidFill>
                    <w14:schemeClr w14:val="tx1"/>
                  </w14:solidFill>
                </w14:textFill>
              </w:rPr>
              <w:t>法定代表人/企业负责人：</w:t>
            </w:r>
          </w:p>
        </w:tc>
        <w:tc>
          <w:tcPr>
            <w:tcW w:w="2750" w:type="dxa"/>
            <w:vAlign w:val="center"/>
          </w:tcPr>
          <w:p w14:paraId="1D051903">
            <w:pPr>
              <w:pStyle w:val="2"/>
              <w:snapToGrid w:val="0"/>
              <w:spacing w:line="420" w:lineRule="auto"/>
              <w:jc w:val="both"/>
              <w:rPr>
                <w:rFonts w:hint="eastAsia" w:cs="Times New Roman" w:asciiTheme="minorEastAsia" w:hAnsiTheme="minorEastAsia" w:eastAsiaTheme="minorEastAsia"/>
                <w:color w:val="000000" w:themeColor="text1"/>
                <w:sz w:val="24"/>
                <w14:textFill>
                  <w14:solidFill>
                    <w14:schemeClr w14:val="tx1"/>
                  </w14:solidFill>
                </w14:textFill>
              </w:rPr>
            </w:pPr>
          </w:p>
          <w:p w14:paraId="679D4D8C">
            <w:pPr>
              <w:pStyle w:val="2"/>
              <w:snapToGrid w:val="0"/>
              <w:spacing w:line="420" w:lineRule="auto"/>
              <w:jc w:val="both"/>
              <w:rPr>
                <w:rFonts w:hint="eastAsia" w:cs="Times New Roman" w:asciiTheme="minorEastAsia" w:hAnsiTheme="minorEastAsia" w:eastAsiaTheme="minorEastAsia"/>
                <w:color w:val="000000" w:themeColor="text1"/>
                <w:sz w:val="24"/>
                <w14:textFill>
                  <w14:solidFill>
                    <w14:schemeClr w14:val="tx1"/>
                  </w14:solidFill>
                </w14:textFill>
              </w:rPr>
            </w:pPr>
          </w:p>
          <w:p w14:paraId="18B4DC50">
            <w:pPr>
              <w:pStyle w:val="2"/>
              <w:snapToGrid w:val="0"/>
              <w:spacing w:line="420" w:lineRule="auto"/>
              <w:rPr>
                <w:rFonts w:hint="eastAsia" w:cs="Times New Roman" w:asciiTheme="minorEastAsia" w:hAnsiTheme="minorEastAsia" w:eastAsiaTheme="minorEastAsia"/>
                <w:color w:val="000000" w:themeColor="text1"/>
                <w:sz w:val="24"/>
                <w14:textFill>
                  <w14:solidFill>
                    <w14:schemeClr w14:val="tx1"/>
                  </w14:solidFill>
                </w14:textFill>
              </w:rPr>
            </w:pPr>
            <w:r>
              <w:rPr>
                <w:rFonts w:cs="Times New Roman" w:asciiTheme="minorEastAsia" w:hAnsiTheme="minorEastAsia" w:eastAsiaTheme="minorEastAsia"/>
                <w:color w:val="000000" w:themeColor="text1"/>
                <w:sz w:val="24"/>
                <w14:textFill>
                  <w14:solidFill>
                    <w14:schemeClr w14:val="tx1"/>
                  </w14:solidFill>
                </w14:textFill>
              </w:rPr>
              <w:t>（签字或签章）</w:t>
            </w:r>
          </w:p>
        </w:tc>
        <w:tc>
          <w:tcPr>
            <w:tcW w:w="2297" w:type="dxa"/>
            <w:vAlign w:val="center"/>
          </w:tcPr>
          <w:p w14:paraId="6D74A47A">
            <w:pPr>
              <w:pStyle w:val="2"/>
              <w:snapToGrid w:val="0"/>
              <w:spacing w:line="420" w:lineRule="auto"/>
              <w:jc w:val="both"/>
              <w:rPr>
                <w:rFonts w:hint="eastAsia" w:cs="Times New Roman" w:asciiTheme="minorEastAsia" w:hAnsiTheme="minorEastAsia" w:eastAsiaTheme="minorEastAsia"/>
                <w:color w:val="000000" w:themeColor="text1"/>
                <w:sz w:val="24"/>
                <w14:textFill>
                  <w14:solidFill>
                    <w14:schemeClr w14:val="tx1"/>
                  </w14:solidFill>
                </w14:textFill>
              </w:rPr>
            </w:pPr>
            <w:r>
              <w:rPr>
                <w:rFonts w:cs="Times New Roman" w:asciiTheme="minorEastAsia" w:hAnsiTheme="minorEastAsia" w:eastAsiaTheme="minorEastAsia"/>
                <w:color w:val="000000" w:themeColor="text1"/>
                <w:sz w:val="24"/>
                <w14:textFill>
                  <w14:solidFill>
                    <w14:schemeClr w14:val="tx1"/>
                  </w14:solidFill>
                </w14:textFill>
              </w:rPr>
              <w:t>身份证号码：</w:t>
            </w:r>
          </w:p>
        </w:tc>
        <w:tc>
          <w:tcPr>
            <w:tcW w:w="2463" w:type="dxa"/>
            <w:vAlign w:val="center"/>
          </w:tcPr>
          <w:p w14:paraId="2ED6DE19">
            <w:pPr>
              <w:pStyle w:val="2"/>
              <w:snapToGrid w:val="0"/>
              <w:spacing w:line="420" w:lineRule="auto"/>
              <w:jc w:val="both"/>
              <w:rPr>
                <w:rFonts w:hint="eastAsia" w:cs="Times New Roman" w:asciiTheme="minorEastAsia" w:hAnsiTheme="minorEastAsia" w:eastAsiaTheme="minorEastAsia"/>
                <w:color w:val="000000" w:themeColor="text1"/>
                <w:sz w:val="24"/>
                <w14:textFill>
                  <w14:solidFill>
                    <w14:schemeClr w14:val="tx1"/>
                  </w14:solidFill>
                </w14:textFill>
              </w:rPr>
            </w:pPr>
          </w:p>
          <w:p w14:paraId="04132FA4">
            <w:pPr>
              <w:pStyle w:val="2"/>
              <w:snapToGrid w:val="0"/>
              <w:spacing w:line="420" w:lineRule="auto"/>
              <w:jc w:val="both"/>
              <w:rPr>
                <w:rFonts w:hint="eastAsia" w:cs="Times New Roman" w:asciiTheme="minorEastAsia" w:hAnsiTheme="minorEastAsia" w:eastAsiaTheme="minorEastAsia"/>
                <w:color w:val="000000" w:themeColor="text1"/>
                <w:sz w:val="24"/>
                <w14:textFill>
                  <w14:solidFill>
                    <w14:schemeClr w14:val="tx1"/>
                  </w14:solidFill>
                </w14:textFill>
              </w:rPr>
            </w:pPr>
          </w:p>
          <w:p w14:paraId="6F174FC9">
            <w:pPr>
              <w:pStyle w:val="2"/>
              <w:snapToGrid w:val="0"/>
              <w:spacing w:line="420" w:lineRule="auto"/>
              <w:jc w:val="both"/>
              <w:rPr>
                <w:rFonts w:hint="eastAsia" w:cs="Times New Roman" w:asciiTheme="minorEastAsia" w:hAnsiTheme="minorEastAsia" w:eastAsiaTheme="minorEastAsia"/>
                <w:color w:val="000000" w:themeColor="text1"/>
                <w:sz w:val="24"/>
                <w14:textFill>
                  <w14:solidFill>
                    <w14:schemeClr w14:val="tx1"/>
                  </w14:solidFill>
                </w14:textFill>
              </w:rPr>
            </w:pPr>
          </w:p>
        </w:tc>
      </w:tr>
      <w:tr w14:paraId="3A583F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56" w:type="dxa"/>
            <w:vAlign w:val="center"/>
          </w:tcPr>
          <w:p w14:paraId="3F69ECEC">
            <w:pPr>
              <w:pStyle w:val="2"/>
              <w:snapToGrid w:val="0"/>
              <w:spacing w:line="420" w:lineRule="auto"/>
              <w:jc w:val="both"/>
              <w:rPr>
                <w:rFonts w:hint="eastAsia" w:cs="Times New Roman" w:asciiTheme="minorEastAsia" w:hAnsiTheme="minorEastAsia" w:eastAsiaTheme="minorEastAsia"/>
                <w:color w:val="000000" w:themeColor="text1"/>
                <w:sz w:val="24"/>
                <w14:textFill>
                  <w14:solidFill>
                    <w14:schemeClr w14:val="tx1"/>
                  </w14:solidFill>
                </w14:textFill>
              </w:rPr>
            </w:pPr>
            <w:r>
              <w:rPr>
                <w:rFonts w:hint="eastAsia" w:cs="Times New Roman" w:asciiTheme="minorEastAsia" w:hAnsiTheme="minorEastAsia" w:eastAsiaTheme="minorEastAsia"/>
                <w:color w:val="000000" w:themeColor="text1"/>
                <w:sz w:val="24"/>
                <w14:textFill>
                  <w14:solidFill>
                    <w14:schemeClr w14:val="tx1"/>
                  </w14:solidFill>
                </w14:textFill>
              </w:rPr>
              <w:t>被授权人</w:t>
            </w:r>
            <w:r>
              <w:rPr>
                <w:rFonts w:cs="Times New Roman" w:asciiTheme="minorEastAsia" w:hAnsiTheme="minorEastAsia" w:eastAsiaTheme="minorEastAsia"/>
                <w:color w:val="000000" w:themeColor="text1"/>
                <w:sz w:val="24"/>
                <w14:textFill>
                  <w14:solidFill>
                    <w14:schemeClr w14:val="tx1"/>
                  </w14:solidFill>
                </w14:textFill>
              </w:rPr>
              <w:t>：</w:t>
            </w:r>
          </w:p>
        </w:tc>
        <w:tc>
          <w:tcPr>
            <w:tcW w:w="2750" w:type="dxa"/>
            <w:vAlign w:val="center"/>
          </w:tcPr>
          <w:p w14:paraId="5DB2E20A">
            <w:pPr>
              <w:pStyle w:val="2"/>
              <w:snapToGrid w:val="0"/>
              <w:spacing w:line="420" w:lineRule="auto"/>
              <w:jc w:val="both"/>
              <w:rPr>
                <w:rFonts w:hint="eastAsia" w:cs="Times New Roman" w:asciiTheme="minorEastAsia" w:hAnsiTheme="minorEastAsia" w:eastAsiaTheme="minorEastAsia"/>
                <w:color w:val="000000" w:themeColor="text1"/>
                <w:sz w:val="24"/>
                <w14:textFill>
                  <w14:solidFill>
                    <w14:schemeClr w14:val="tx1"/>
                  </w14:solidFill>
                </w14:textFill>
              </w:rPr>
            </w:pPr>
          </w:p>
          <w:p w14:paraId="32967E56">
            <w:pPr>
              <w:pStyle w:val="2"/>
              <w:snapToGrid w:val="0"/>
              <w:spacing w:line="420" w:lineRule="auto"/>
              <w:jc w:val="both"/>
              <w:rPr>
                <w:rFonts w:hint="eastAsia" w:cs="Times New Roman" w:asciiTheme="minorEastAsia" w:hAnsiTheme="minorEastAsia" w:eastAsiaTheme="minorEastAsia"/>
                <w:color w:val="000000" w:themeColor="text1"/>
                <w:sz w:val="24"/>
                <w14:textFill>
                  <w14:solidFill>
                    <w14:schemeClr w14:val="tx1"/>
                  </w14:solidFill>
                </w14:textFill>
              </w:rPr>
            </w:pPr>
          </w:p>
          <w:p w14:paraId="527987E0">
            <w:pPr>
              <w:pStyle w:val="2"/>
              <w:snapToGrid w:val="0"/>
              <w:spacing w:line="420" w:lineRule="auto"/>
              <w:rPr>
                <w:rFonts w:hint="eastAsia" w:cs="Times New Roman" w:asciiTheme="minorEastAsia" w:hAnsiTheme="minorEastAsia" w:eastAsiaTheme="minorEastAsia"/>
                <w:color w:val="000000" w:themeColor="text1"/>
                <w:sz w:val="24"/>
                <w14:textFill>
                  <w14:solidFill>
                    <w14:schemeClr w14:val="tx1"/>
                  </w14:solidFill>
                </w14:textFill>
              </w:rPr>
            </w:pPr>
            <w:r>
              <w:rPr>
                <w:rFonts w:cs="Times New Roman" w:asciiTheme="minorEastAsia" w:hAnsiTheme="minorEastAsia" w:eastAsiaTheme="minorEastAsia"/>
                <w:color w:val="000000" w:themeColor="text1"/>
                <w:sz w:val="24"/>
                <w14:textFill>
                  <w14:solidFill>
                    <w14:schemeClr w14:val="tx1"/>
                  </w14:solidFill>
                </w14:textFill>
              </w:rPr>
              <w:t>（签字或签章）</w:t>
            </w:r>
          </w:p>
        </w:tc>
        <w:tc>
          <w:tcPr>
            <w:tcW w:w="2297" w:type="dxa"/>
            <w:vAlign w:val="center"/>
          </w:tcPr>
          <w:p w14:paraId="1B5E8607">
            <w:pPr>
              <w:pStyle w:val="2"/>
              <w:snapToGrid w:val="0"/>
              <w:spacing w:line="420" w:lineRule="auto"/>
              <w:jc w:val="both"/>
              <w:rPr>
                <w:rFonts w:hint="eastAsia" w:cs="Times New Roman" w:asciiTheme="minorEastAsia" w:hAnsiTheme="minorEastAsia" w:eastAsiaTheme="minorEastAsia"/>
                <w:color w:val="000000" w:themeColor="text1"/>
                <w:sz w:val="24"/>
                <w14:textFill>
                  <w14:solidFill>
                    <w14:schemeClr w14:val="tx1"/>
                  </w14:solidFill>
                </w14:textFill>
              </w:rPr>
            </w:pPr>
            <w:r>
              <w:rPr>
                <w:rFonts w:cs="Times New Roman" w:asciiTheme="minorEastAsia" w:hAnsiTheme="minorEastAsia" w:eastAsiaTheme="minorEastAsia"/>
                <w:color w:val="000000" w:themeColor="text1"/>
                <w:sz w:val="24"/>
                <w14:textFill>
                  <w14:solidFill>
                    <w14:schemeClr w14:val="tx1"/>
                  </w14:solidFill>
                </w14:textFill>
              </w:rPr>
              <w:t>身份证号码：</w:t>
            </w:r>
          </w:p>
        </w:tc>
        <w:tc>
          <w:tcPr>
            <w:tcW w:w="2463" w:type="dxa"/>
            <w:vAlign w:val="center"/>
          </w:tcPr>
          <w:p w14:paraId="1448725E">
            <w:pPr>
              <w:pStyle w:val="2"/>
              <w:snapToGrid w:val="0"/>
              <w:spacing w:line="420" w:lineRule="auto"/>
              <w:jc w:val="both"/>
              <w:rPr>
                <w:rFonts w:hint="eastAsia" w:cs="Times New Roman" w:asciiTheme="minorEastAsia" w:hAnsiTheme="minorEastAsia" w:eastAsiaTheme="minorEastAsia"/>
                <w:color w:val="000000" w:themeColor="text1"/>
                <w:sz w:val="24"/>
                <w14:textFill>
                  <w14:solidFill>
                    <w14:schemeClr w14:val="tx1"/>
                  </w14:solidFill>
                </w14:textFill>
              </w:rPr>
            </w:pPr>
          </w:p>
        </w:tc>
      </w:tr>
      <w:tr w14:paraId="0F4AEF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8" w:hRule="atLeast"/>
          <w:jc w:val="center"/>
        </w:trPr>
        <w:tc>
          <w:tcPr>
            <w:tcW w:w="1956" w:type="dxa"/>
            <w:vAlign w:val="center"/>
          </w:tcPr>
          <w:p w14:paraId="669B9D75">
            <w:pPr>
              <w:pStyle w:val="2"/>
              <w:snapToGrid w:val="0"/>
              <w:spacing w:line="420" w:lineRule="auto"/>
              <w:jc w:val="both"/>
              <w:rPr>
                <w:rFonts w:hint="eastAsia" w:cs="Times New Roman" w:asciiTheme="minorEastAsia" w:hAnsiTheme="minorEastAsia" w:eastAsiaTheme="minorEastAsia"/>
                <w:color w:val="000000" w:themeColor="text1"/>
                <w:sz w:val="24"/>
                <w14:textFill>
                  <w14:solidFill>
                    <w14:schemeClr w14:val="tx1"/>
                  </w14:solidFill>
                </w14:textFill>
              </w:rPr>
            </w:pPr>
            <w:r>
              <w:rPr>
                <w:rFonts w:hint="eastAsia" w:cs="Times New Roman" w:asciiTheme="minorEastAsia" w:hAnsiTheme="minorEastAsia" w:eastAsiaTheme="minorEastAsia"/>
                <w:color w:val="000000" w:themeColor="text1"/>
                <w:sz w:val="24"/>
                <w14:textFill>
                  <w14:solidFill>
                    <w14:schemeClr w14:val="tx1"/>
                  </w14:solidFill>
                </w14:textFill>
              </w:rPr>
              <w:t>被授权人</w:t>
            </w:r>
            <w:r>
              <w:rPr>
                <w:rFonts w:cs="Times New Roman" w:asciiTheme="minorEastAsia" w:hAnsiTheme="minorEastAsia" w:eastAsiaTheme="minorEastAsia"/>
                <w:color w:val="000000" w:themeColor="text1"/>
                <w:sz w:val="24"/>
                <w14:textFill>
                  <w14:solidFill>
                    <w14:schemeClr w14:val="tx1"/>
                  </w14:solidFill>
                </w14:textFill>
              </w:rPr>
              <w:t>职务：</w:t>
            </w:r>
          </w:p>
        </w:tc>
        <w:tc>
          <w:tcPr>
            <w:tcW w:w="7510" w:type="dxa"/>
            <w:gridSpan w:val="3"/>
            <w:vAlign w:val="center"/>
          </w:tcPr>
          <w:p w14:paraId="7AF47574">
            <w:pPr>
              <w:pStyle w:val="2"/>
              <w:snapToGrid w:val="0"/>
              <w:spacing w:line="420" w:lineRule="auto"/>
              <w:jc w:val="both"/>
              <w:rPr>
                <w:rFonts w:hint="eastAsia" w:cs="Times New Roman" w:asciiTheme="minorEastAsia" w:hAnsiTheme="minorEastAsia" w:eastAsiaTheme="minorEastAsia"/>
                <w:color w:val="000000" w:themeColor="text1"/>
                <w:sz w:val="24"/>
                <w14:textFill>
                  <w14:solidFill>
                    <w14:schemeClr w14:val="tx1"/>
                  </w14:solidFill>
                </w14:textFill>
              </w:rPr>
            </w:pPr>
          </w:p>
        </w:tc>
      </w:tr>
      <w:tr w14:paraId="18333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jc w:val="center"/>
        </w:trPr>
        <w:tc>
          <w:tcPr>
            <w:tcW w:w="1956" w:type="dxa"/>
            <w:vAlign w:val="center"/>
          </w:tcPr>
          <w:p w14:paraId="48C6A448">
            <w:pPr>
              <w:pStyle w:val="2"/>
              <w:snapToGrid w:val="0"/>
              <w:spacing w:line="420" w:lineRule="auto"/>
              <w:jc w:val="both"/>
              <w:rPr>
                <w:rFonts w:hint="eastAsia" w:cs="Times New Roman" w:asciiTheme="minorEastAsia" w:hAnsiTheme="minorEastAsia" w:eastAsiaTheme="minorEastAsia"/>
                <w:color w:val="000000" w:themeColor="text1"/>
                <w:sz w:val="24"/>
                <w14:textFill>
                  <w14:solidFill>
                    <w14:schemeClr w14:val="tx1"/>
                  </w14:solidFill>
                </w14:textFill>
              </w:rPr>
            </w:pPr>
            <w:r>
              <w:rPr>
                <w:rFonts w:hint="eastAsia" w:cs="Times New Roman" w:asciiTheme="minorEastAsia" w:hAnsiTheme="minorEastAsia" w:eastAsiaTheme="minorEastAsia"/>
                <w:color w:val="000000" w:themeColor="text1"/>
                <w:sz w:val="24"/>
                <w14:textFill>
                  <w14:solidFill>
                    <w14:schemeClr w14:val="tx1"/>
                  </w14:solidFill>
                </w14:textFill>
              </w:rPr>
              <w:t>被授权人</w:t>
            </w:r>
            <w:r>
              <w:rPr>
                <w:rFonts w:cs="Times New Roman" w:asciiTheme="minorEastAsia" w:hAnsiTheme="minorEastAsia" w:eastAsiaTheme="minorEastAsia"/>
                <w:color w:val="000000" w:themeColor="text1"/>
                <w:sz w:val="24"/>
                <w14:textFill>
                  <w14:solidFill>
                    <w14:schemeClr w14:val="tx1"/>
                  </w14:solidFill>
                </w14:textFill>
              </w:rPr>
              <w:t>电话：</w:t>
            </w:r>
          </w:p>
        </w:tc>
        <w:tc>
          <w:tcPr>
            <w:tcW w:w="2750" w:type="dxa"/>
            <w:vAlign w:val="center"/>
          </w:tcPr>
          <w:p w14:paraId="07993F91">
            <w:pPr>
              <w:pStyle w:val="2"/>
              <w:snapToGrid w:val="0"/>
              <w:spacing w:line="420" w:lineRule="auto"/>
              <w:jc w:val="both"/>
              <w:rPr>
                <w:rFonts w:hint="eastAsia" w:cs="Times New Roman" w:asciiTheme="minorEastAsia" w:hAnsiTheme="minorEastAsia" w:eastAsiaTheme="minorEastAsia"/>
                <w:color w:val="000000" w:themeColor="text1"/>
                <w:sz w:val="24"/>
                <w14:textFill>
                  <w14:solidFill>
                    <w14:schemeClr w14:val="tx1"/>
                  </w14:solidFill>
                </w14:textFill>
              </w:rPr>
            </w:pPr>
          </w:p>
        </w:tc>
        <w:tc>
          <w:tcPr>
            <w:tcW w:w="2297" w:type="dxa"/>
            <w:vAlign w:val="center"/>
          </w:tcPr>
          <w:p w14:paraId="1D285640">
            <w:pPr>
              <w:pStyle w:val="2"/>
              <w:snapToGrid w:val="0"/>
              <w:spacing w:line="420" w:lineRule="auto"/>
              <w:jc w:val="both"/>
              <w:rPr>
                <w:rFonts w:hint="eastAsia" w:cs="Times New Roman" w:asciiTheme="minorEastAsia" w:hAnsiTheme="minorEastAsia" w:eastAsiaTheme="minorEastAsia"/>
                <w:color w:val="000000" w:themeColor="text1"/>
                <w:sz w:val="24"/>
                <w14:textFill>
                  <w14:solidFill>
                    <w14:schemeClr w14:val="tx1"/>
                  </w14:solidFill>
                </w14:textFill>
              </w:rPr>
            </w:pPr>
            <w:r>
              <w:rPr>
                <w:rFonts w:hint="eastAsia" w:cs="Times New Roman" w:asciiTheme="minorEastAsia" w:hAnsiTheme="minorEastAsia" w:eastAsiaTheme="minorEastAsia"/>
                <w:color w:val="000000" w:themeColor="text1"/>
                <w:sz w:val="24"/>
                <w14:textFill>
                  <w14:solidFill>
                    <w14:schemeClr w14:val="tx1"/>
                  </w14:solidFill>
                </w14:textFill>
              </w:rPr>
              <w:t>被授权人</w:t>
            </w:r>
            <w:r>
              <w:rPr>
                <w:rFonts w:cs="Times New Roman" w:asciiTheme="minorEastAsia" w:hAnsiTheme="minorEastAsia" w:eastAsiaTheme="minorEastAsia"/>
                <w:color w:val="000000" w:themeColor="text1"/>
                <w:sz w:val="24"/>
                <w14:textFill>
                  <w14:solidFill>
                    <w14:schemeClr w14:val="tx1"/>
                  </w14:solidFill>
                </w14:textFill>
              </w:rPr>
              <w:t>电子邮箱：</w:t>
            </w:r>
          </w:p>
        </w:tc>
        <w:tc>
          <w:tcPr>
            <w:tcW w:w="2463" w:type="dxa"/>
            <w:vAlign w:val="center"/>
          </w:tcPr>
          <w:p w14:paraId="2F818E0C">
            <w:pPr>
              <w:pStyle w:val="2"/>
              <w:snapToGrid w:val="0"/>
              <w:spacing w:line="420" w:lineRule="auto"/>
              <w:jc w:val="both"/>
              <w:rPr>
                <w:rFonts w:hint="eastAsia" w:cs="Times New Roman" w:asciiTheme="minorEastAsia" w:hAnsiTheme="minorEastAsia" w:eastAsiaTheme="minorEastAsia"/>
                <w:color w:val="000000" w:themeColor="text1"/>
                <w:sz w:val="24"/>
                <w14:textFill>
                  <w14:solidFill>
                    <w14:schemeClr w14:val="tx1"/>
                  </w14:solidFill>
                </w14:textFill>
              </w:rPr>
            </w:pPr>
          </w:p>
        </w:tc>
      </w:tr>
    </w:tbl>
    <w:p w14:paraId="7EC79725">
      <w:pPr>
        <w:pStyle w:val="2"/>
        <w:snapToGrid w:val="0"/>
        <w:spacing w:line="420" w:lineRule="auto"/>
        <w:rPr>
          <w:rFonts w:hint="eastAsia" w:cs="Times New Roman" w:asciiTheme="minorEastAsia" w:hAnsiTheme="minorEastAsia" w:eastAsiaTheme="minorEastAsia"/>
          <w:b/>
          <w:bCs/>
          <w:color w:val="000000" w:themeColor="text1"/>
          <w:sz w:val="24"/>
          <w14:textFill>
            <w14:solidFill>
              <w14:schemeClr w14:val="tx1"/>
            </w14:solidFill>
          </w14:textFill>
        </w:rPr>
      </w:pPr>
      <w:r>
        <w:rPr>
          <w:rFonts w:cs="Times New Roman" w:asciiTheme="minorEastAsia" w:hAnsiTheme="minorEastAsia" w:eastAsiaTheme="minorEastAsia"/>
          <w:b/>
          <w:bCs/>
          <w:color w:val="000000" w:themeColor="text1"/>
          <w:sz w:val="24"/>
          <w14:textFill>
            <w14:solidFill>
              <w14:schemeClr w14:val="tx1"/>
            </w14:solidFill>
          </w14:textFill>
        </w:rPr>
        <w:t>附（法定代表人/企业负责人身份证复印件）：</w:t>
      </w:r>
    </w:p>
    <w:p w14:paraId="49FE75A1">
      <w:pPr>
        <w:pStyle w:val="2"/>
        <w:snapToGrid w:val="0"/>
        <w:spacing w:line="420" w:lineRule="auto"/>
        <w:rPr>
          <w:rFonts w:hint="eastAsia" w:cs="Times New Roman" w:asciiTheme="minorEastAsia" w:hAnsiTheme="minorEastAsia" w:eastAsiaTheme="minorEastAsia"/>
          <w:color w:val="000000" w:themeColor="text1"/>
          <w:sz w:val="24"/>
          <w14:textFill>
            <w14:solidFill>
              <w14:schemeClr w14:val="tx1"/>
            </w14:solidFill>
          </w14:textFill>
        </w:rPr>
      </w:pPr>
    </w:p>
    <w:p w14:paraId="41F37FD3">
      <w:pPr>
        <w:pStyle w:val="2"/>
        <w:snapToGrid w:val="0"/>
        <w:spacing w:line="420" w:lineRule="auto"/>
        <w:rPr>
          <w:rFonts w:hint="eastAsia" w:cs="Times New Roman" w:asciiTheme="minorEastAsia" w:hAnsiTheme="minorEastAsia" w:eastAsiaTheme="minorEastAsia"/>
          <w:color w:val="000000" w:themeColor="text1"/>
          <w:sz w:val="28"/>
          <w:szCs w:val="24"/>
          <w14:textFill>
            <w14:solidFill>
              <w14:schemeClr w14:val="tx1"/>
            </w14:solidFill>
          </w14:textFill>
        </w:rPr>
      </w:pPr>
    </w:p>
    <w:p w14:paraId="357B8F6E">
      <w:pPr>
        <w:pStyle w:val="2"/>
        <w:spacing w:line="420" w:lineRule="auto"/>
        <w:ind w:right="280"/>
        <w:jc w:val="right"/>
        <w:rPr>
          <w:rFonts w:hint="eastAsia" w:cs="Times New Roman" w:asciiTheme="minorEastAsia" w:hAnsiTheme="minorEastAsia" w:eastAsiaTheme="minorEastAsia"/>
          <w:color w:val="000000" w:themeColor="text1"/>
          <w:sz w:val="28"/>
          <w:szCs w:val="24"/>
          <w14:textFill>
            <w14:solidFill>
              <w14:schemeClr w14:val="tx1"/>
            </w14:solidFill>
          </w14:textFill>
        </w:rPr>
      </w:pPr>
      <w:r>
        <w:rPr>
          <w:rFonts w:cs="Times New Roman" w:asciiTheme="minorEastAsia" w:hAnsiTheme="minorEastAsia" w:eastAsiaTheme="minorEastAsia"/>
          <w:color w:val="000000" w:themeColor="text1"/>
          <w:sz w:val="28"/>
          <w:szCs w:val="24"/>
          <w14:textFill>
            <w14:solidFill>
              <w14:schemeClr w14:val="tx1"/>
            </w14:solidFill>
          </w14:textFill>
        </w:rPr>
        <w:t>日期：   年   月   日</w:t>
      </w:r>
    </w:p>
    <w:p w14:paraId="603A3744">
      <w:pPr>
        <w:pStyle w:val="6"/>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embedRegular r:id="rId1" w:fontKey="{D845653F-E77E-486C-8DF8-B2BCD9E560FF}"/>
  </w:font>
  <w:font w:name="宋体">
    <w:panose1 w:val="02010600030101010101"/>
    <w:charset w:val="86"/>
    <w:family w:val="auto"/>
    <w:pitch w:val="default"/>
    <w:sig w:usb0="00000203" w:usb1="288F0000" w:usb2="00000006" w:usb3="00000000" w:csb0="00040001" w:csb1="00000000"/>
    <w:embedRegular r:id="rId2" w:fontKey="{BC6A3E6D-D92A-43E1-A091-74496FD931CA}"/>
  </w:font>
  <w:font w:name="Wingdings">
    <w:panose1 w:val="05000000000000000000"/>
    <w:charset w:val="02"/>
    <w:family w:val="auto"/>
    <w:pitch w:val="default"/>
    <w:sig w:usb0="00000000" w:usb1="00000000" w:usb2="00000000" w:usb3="00000000" w:csb0="80000000" w:csb1="00000000"/>
    <w:embedRegular r:id="rId3" w:fontKey="{7D5E4FCC-8E97-4F97-868B-37C17FA7BDEF}"/>
  </w:font>
  <w:font w:name="Arial">
    <w:panose1 w:val="020B0604020202020204"/>
    <w:charset w:val="01"/>
    <w:family w:val="swiss"/>
    <w:pitch w:val="default"/>
    <w:sig w:usb0="E0002EFF" w:usb1="C000785B" w:usb2="00000009" w:usb3="00000000" w:csb0="400001FF" w:csb1="FFFF0000"/>
    <w:embedRegular r:id="rId4" w:fontKey="{1FC17551-714F-4651-8E06-B2D6CCDEBA6D}"/>
  </w:font>
  <w:font w:name="黑体">
    <w:panose1 w:val="02010609060101010101"/>
    <w:charset w:val="86"/>
    <w:family w:val="auto"/>
    <w:pitch w:val="default"/>
    <w:sig w:usb0="800002BF" w:usb1="38CF7CFA" w:usb2="00000016" w:usb3="00000000" w:csb0="00040001" w:csb1="00000000"/>
    <w:embedRegular r:id="rId5" w:fontKey="{38191621-96A9-482A-B5C3-6BC699826738}"/>
  </w:font>
  <w:font w:name="Courier New">
    <w:panose1 w:val="02070309020205020404"/>
    <w:charset w:val="01"/>
    <w:family w:val="modern"/>
    <w:pitch w:val="default"/>
    <w:sig w:usb0="E0002EFF" w:usb1="C0007843" w:usb2="00000009" w:usb3="00000000" w:csb0="400001FF" w:csb1="FFFF0000"/>
    <w:embedRegular r:id="rId6" w:fontKey="{564EF32F-C1F0-4B71-94D7-0D79EE18C0A2}"/>
  </w:font>
  <w:font w:name="Symbol">
    <w:panose1 w:val="05050102010706020507"/>
    <w:charset w:val="02"/>
    <w:family w:val="roman"/>
    <w:pitch w:val="default"/>
    <w:sig w:usb0="00000000" w:usb1="00000000" w:usb2="00000000" w:usb3="00000000" w:csb0="80000000" w:csb1="00000000"/>
    <w:embedRegular r:id="rId7" w:fontKey="{4884A9E5-9B35-409E-9C14-D0E6E1B7EA95}"/>
  </w:font>
  <w:font w:name="Calibri">
    <w:panose1 w:val="020F0502020204030204"/>
    <w:charset w:val="00"/>
    <w:family w:val="swiss"/>
    <w:pitch w:val="default"/>
    <w:sig w:usb0="E4002EFF" w:usb1="C200247B" w:usb2="00000009" w:usb3="00000000" w:csb0="200001FF" w:csb1="00000000"/>
    <w:embedRegular r:id="rId8" w:fontKey="{15643698-F691-405C-B946-686C65D8E5AB}"/>
  </w:font>
  <w:font w:name="Courier New">
    <w:panose1 w:val="02070309020205020404"/>
    <w:charset w:val="00"/>
    <w:family w:val="modern"/>
    <w:pitch w:val="default"/>
    <w:sig w:usb0="E0002EFF" w:usb1="C0007843" w:usb2="00000009" w:usb3="00000000" w:csb0="400001FF" w:csb1="FFFF0000"/>
    <w:embedRegular r:id="rId9" w:fontKey="{DB0FC754-661D-4477-BFCF-43FDAB1B8447}"/>
  </w:font>
  <w:font w:name="仿宋_GB2312">
    <w:panose1 w:val="02010609030101010101"/>
    <w:charset w:val="86"/>
    <w:family w:val="modern"/>
    <w:pitch w:val="default"/>
    <w:sig w:usb0="00000001" w:usb1="080E0000" w:usb2="00000000" w:usb3="00000000" w:csb0="00040000" w:csb1="00000000"/>
    <w:embedRegular r:id="rId10" w:fontKey="{936C8E5E-B184-4574-9E6B-7AF71BBC5C41}"/>
  </w:font>
  <w:font w:name="仿宋">
    <w:panose1 w:val="02010609060101010101"/>
    <w:charset w:val="86"/>
    <w:family w:val="modern"/>
    <w:pitch w:val="default"/>
    <w:sig w:usb0="800002BF" w:usb1="38CF7CFA" w:usb2="00000016" w:usb3="00000000" w:csb0="00040001" w:csb1="00000000"/>
    <w:embedRegular r:id="rId11" w:fontKey="{3A15C6BD-FC2B-4DAF-837D-B9B2D582D6A6}"/>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035751"/>
    <w:multiLevelType w:val="singleLevel"/>
    <w:tmpl w:val="87035751"/>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UxOTFhMjQ4MDIyYjZjZmY3ZGUxZDU3N2QxNTYwM2MifQ=="/>
  </w:docVars>
  <w:rsids>
    <w:rsidRoot w:val="00091C4E"/>
    <w:rsid w:val="0003336F"/>
    <w:rsid w:val="00060C2E"/>
    <w:rsid w:val="00091C4E"/>
    <w:rsid w:val="000A32D9"/>
    <w:rsid w:val="000A719E"/>
    <w:rsid w:val="000D01A6"/>
    <w:rsid w:val="001444F2"/>
    <w:rsid w:val="00144EF1"/>
    <w:rsid w:val="001715E3"/>
    <w:rsid w:val="001B0E42"/>
    <w:rsid w:val="001D280B"/>
    <w:rsid w:val="002463C2"/>
    <w:rsid w:val="00254763"/>
    <w:rsid w:val="00283152"/>
    <w:rsid w:val="00290D62"/>
    <w:rsid w:val="002A0C84"/>
    <w:rsid w:val="002A4197"/>
    <w:rsid w:val="002C32B9"/>
    <w:rsid w:val="00347C9D"/>
    <w:rsid w:val="003976DF"/>
    <w:rsid w:val="003C2FD1"/>
    <w:rsid w:val="003C5251"/>
    <w:rsid w:val="004079A4"/>
    <w:rsid w:val="00443DA7"/>
    <w:rsid w:val="00452127"/>
    <w:rsid w:val="00464AD1"/>
    <w:rsid w:val="004A3162"/>
    <w:rsid w:val="004B79DE"/>
    <w:rsid w:val="004D04E2"/>
    <w:rsid w:val="004F1214"/>
    <w:rsid w:val="004F4D95"/>
    <w:rsid w:val="005008D2"/>
    <w:rsid w:val="0050728E"/>
    <w:rsid w:val="00517E3B"/>
    <w:rsid w:val="00525FB5"/>
    <w:rsid w:val="005669A9"/>
    <w:rsid w:val="0057507E"/>
    <w:rsid w:val="00575F71"/>
    <w:rsid w:val="005850CF"/>
    <w:rsid w:val="005A14A7"/>
    <w:rsid w:val="005E769E"/>
    <w:rsid w:val="006659AB"/>
    <w:rsid w:val="006879BF"/>
    <w:rsid w:val="00695132"/>
    <w:rsid w:val="00710979"/>
    <w:rsid w:val="007316A9"/>
    <w:rsid w:val="00735C8C"/>
    <w:rsid w:val="00736557"/>
    <w:rsid w:val="00736BCC"/>
    <w:rsid w:val="007A1E3F"/>
    <w:rsid w:val="007A4488"/>
    <w:rsid w:val="007E0FF5"/>
    <w:rsid w:val="007F45DA"/>
    <w:rsid w:val="00834E9E"/>
    <w:rsid w:val="00840C10"/>
    <w:rsid w:val="008431E3"/>
    <w:rsid w:val="00861C67"/>
    <w:rsid w:val="008816D3"/>
    <w:rsid w:val="008834AD"/>
    <w:rsid w:val="008A2052"/>
    <w:rsid w:val="008B135D"/>
    <w:rsid w:val="008C02DC"/>
    <w:rsid w:val="008C3A9C"/>
    <w:rsid w:val="00923165"/>
    <w:rsid w:val="00955EF8"/>
    <w:rsid w:val="009A7DA8"/>
    <w:rsid w:val="009D6C10"/>
    <w:rsid w:val="009E5BC6"/>
    <w:rsid w:val="00A0184F"/>
    <w:rsid w:val="00A3438F"/>
    <w:rsid w:val="00A35BB4"/>
    <w:rsid w:val="00A8075B"/>
    <w:rsid w:val="00AB6ACC"/>
    <w:rsid w:val="00AC52D1"/>
    <w:rsid w:val="00AC6508"/>
    <w:rsid w:val="00AD09F7"/>
    <w:rsid w:val="00AD2765"/>
    <w:rsid w:val="00B40130"/>
    <w:rsid w:val="00B448E7"/>
    <w:rsid w:val="00B46377"/>
    <w:rsid w:val="00BC7690"/>
    <w:rsid w:val="00C27640"/>
    <w:rsid w:val="00C775BE"/>
    <w:rsid w:val="00C8270A"/>
    <w:rsid w:val="00C83927"/>
    <w:rsid w:val="00CB5368"/>
    <w:rsid w:val="00CF060C"/>
    <w:rsid w:val="00D06AA0"/>
    <w:rsid w:val="00D55C35"/>
    <w:rsid w:val="00D6639C"/>
    <w:rsid w:val="00D74D1F"/>
    <w:rsid w:val="00DC6534"/>
    <w:rsid w:val="00DD6572"/>
    <w:rsid w:val="00E1772A"/>
    <w:rsid w:val="00E21021"/>
    <w:rsid w:val="00E73F9F"/>
    <w:rsid w:val="00E8148A"/>
    <w:rsid w:val="00EA18AF"/>
    <w:rsid w:val="00EC2060"/>
    <w:rsid w:val="00EF1569"/>
    <w:rsid w:val="00F455B2"/>
    <w:rsid w:val="00FA7415"/>
    <w:rsid w:val="00FD5427"/>
    <w:rsid w:val="00FE3A3E"/>
    <w:rsid w:val="0A0E5705"/>
    <w:rsid w:val="2E4E7D07"/>
    <w:rsid w:val="303915EA"/>
    <w:rsid w:val="32896599"/>
    <w:rsid w:val="3C3E2DF0"/>
    <w:rsid w:val="47ED7B3C"/>
    <w:rsid w:val="4C7473EF"/>
    <w:rsid w:val="4FBB59D7"/>
    <w:rsid w:val="59125ED0"/>
    <w:rsid w:val="602228DB"/>
    <w:rsid w:val="618D2AC1"/>
    <w:rsid w:val="64F829E8"/>
    <w:rsid w:val="67890AC3"/>
    <w:rsid w:val="6FB14406"/>
    <w:rsid w:val="774558F1"/>
    <w:rsid w:val="7B1D3C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12"/>
    <w:autoRedefine/>
    <w:qFormat/>
    <w:uiPriority w:val="0"/>
    <w:pPr>
      <w:widowControl/>
      <w:overflowPunct w:val="0"/>
      <w:autoSpaceDE w:val="0"/>
      <w:autoSpaceDN w:val="0"/>
      <w:adjustRightInd w:val="0"/>
      <w:jc w:val="left"/>
      <w:textAlignment w:val="baseline"/>
    </w:pPr>
    <w:rPr>
      <w:rFonts w:ascii="宋体" w:hAnsi="Courier New" w:cstheme="minorBidi"/>
      <w:szCs w:val="22"/>
    </w:rPr>
  </w:style>
  <w:style w:type="paragraph" w:styleId="3">
    <w:name w:val="Date"/>
    <w:basedOn w:val="1"/>
    <w:next w:val="1"/>
    <w:link w:val="13"/>
    <w:autoRedefine/>
    <w:qFormat/>
    <w:uiPriority w:val="0"/>
    <w:pPr>
      <w:ind w:left="100" w:leftChars="2500"/>
    </w:pPr>
  </w:style>
  <w:style w:type="paragraph" w:styleId="4">
    <w:name w:val="footer"/>
    <w:basedOn w:val="1"/>
    <w:link w:val="11"/>
    <w:autoRedefine/>
    <w:qFormat/>
    <w:uiPriority w:val="0"/>
    <w:pPr>
      <w:tabs>
        <w:tab w:val="center" w:pos="4153"/>
        <w:tab w:val="right" w:pos="8306"/>
      </w:tabs>
      <w:snapToGrid w:val="0"/>
      <w:jc w:val="left"/>
    </w:pPr>
    <w:rPr>
      <w:sz w:val="18"/>
      <w:szCs w:val="18"/>
    </w:rPr>
  </w:style>
  <w:style w:type="paragraph" w:styleId="5">
    <w:name w:val="header"/>
    <w:basedOn w:val="1"/>
    <w:link w:val="10"/>
    <w:autoRedefine/>
    <w:qFormat/>
    <w:uiPriority w:val="0"/>
    <w:pPr>
      <w:tabs>
        <w:tab w:val="center" w:pos="4153"/>
        <w:tab w:val="right" w:pos="8306"/>
      </w:tabs>
      <w:snapToGrid w:val="0"/>
      <w:jc w:val="center"/>
    </w:pPr>
    <w:rPr>
      <w:sz w:val="18"/>
      <w:szCs w:val="18"/>
    </w:rPr>
  </w:style>
  <w:style w:type="paragraph" w:styleId="6">
    <w:name w:val="Normal (Web)"/>
    <w:basedOn w:val="1"/>
    <w:autoRedefine/>
    <w:qFormat/>
    <w:uiPriority w:val="0"/>
    <w:pPr>
      <w:widowControl/>
      <w:shd w:val="clear" w:color="auto" w:fill="FFFFFF"/>
      <w:spacing w:beforeAutospacing="1" w:afterAutospacing="1"/>
      <w:jc w:val="center"/>
    </w:pPr>
    <w:rPr>
      <w:kern w:val="0"/>
      <w:sz w:val="24"/>
    </w:rPr>
  </w:style>
  <w:style w:type="character" w:styleId="9">
    <w:name w:val="Hyperlink"/>
    <w:basedOn w:val="8"/>
    <w:autoRedefine/>
    <w:qFormat/>
    <w:uiPriority w:val="0"/>
    <w:rPr>
      <w:color w:val="0000FF"/>
      <w:u w:val="single"/>
    </w:rPr>
  </w:style>
  <w:style w:type="character" w:customStyle="1" w:styleId="10">
    <w:name w:val="页眉 字符"/>
    <w:basedOn w:val="8"/>
    <w:link w:val="5"/>
    <w:autoRedefine/>
    <w:qFormat/>
    <w:uiPriority w:val="0"/>
    <w:rPr>
      <w:kern w:val="2"/>
      <w:sz w:val="18"/>
      <w:szCs w:val="18"/>
    </w:rPr>
  </w:style>
  <w:style w:type="character" w:customStyle="1" w:styleId="11">
    <w:name w:val="页脚 字符"/>
    <w:basedOn w:val="8"/>
    <w:link w:val="4"/>
    <w:autoRedefine/>
    <w:qFormat/>
    <w:uiPriority w:val="0"/>
    <w:rPr>
      <w:kern w:val="2"/>
      <w:sz w:val="18"/>
      <w:szCs w:val="18"/>
    </w:rPr>
  </w:style>
  <w:style w:type="character" w:customStyle="1" w:styleId="12">
    <w:name w:val="纯文本 字符"/>
    <w:basedOn w:val="8"/>
    <w:link w:val="2"/>
    <w:autoRedefine/>
    <w:qFormat/>
    <w:uiPriority w:val="0"/>
    <w:rPr>
      <w:rFonts w:ascii="宋体" w:hAnsi="Courier New" w:cstheme="minorBidi"/>
      <w:kern w:val="2"/>
      <w:sz w:val="21"/>
      <w:szCs w:val="22"/>
    </w:rPr>
  </w:style>
  <w:style w:type="character" w:customStyle="1" w:styleId="13">
    <w:name w:val="日期 字符"/>
    <w:basedOn w:val="8"/>
    <w:link w:val="3"/>
    <w:autoRedefine/>
    <w:qFormat/>
    <w:uiPriority w:val="0"/>
    <w:rPr>
      <w:kern w:val="2"/>
      <w:sz w:val="21"/>
      <w:szCs w:val="24"/>
    </w:rPr>
  </w:style>
  <w:style w:type="character" w:customStyle="1" w:styleId="14">
    <w:name w:val="未处理的提及1"/>
    <w:basedOn w:val="8"/>
    <w:autoRedefine/>
    <w:semiHidden/>
    <w:unhideWhenUsed/>
    <w:qFormat/>
    <w:uiPriority w:val="99"/>
    <w:rPr>
      <w:color w:val="605E5C"/>
      <w:shd w:val="clear" w:color="auto" w:fill="E1DFDD"/>
    </w:rPr>
  </w:style>
  <w:style w:type="character" w:customStyle="1" w:styleId="15">
    <w:name w:val="未处理的提及2"/>
    <w:basedOn w:val="8"/>
    <w:semiHidden/>
    <w:unhideWhenUsed/>
    <w:uiPriority w:val="99"/>
    <w:rPr>
      <w:color w:val="605E5C"/>
      <w:shd w:val="clear" w:color="auto" w:fill="E1DFDD"/>
    </w:rPr>
  </w:style>
  <w:style w:type="paragraph" w:customStyle="1" w:styleId="16">
    <w:name w:val="Revision"/>
    <w:hidden/>
    <w:unhideWhenUsed/>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51281B69-1FE4-4C58-9123-5F8368CA986F}">
  <ds:schemaRefs/>
</ds:datastoreItem>
</file>

<file path=docProps/app.xml><?xml version="1.0" encoding="utf-8"?>
<Properties xmlns="http://schemas.openxmlformats.org/officeDocument/2006/extended-properties" xmlns:vt="http://schemas.openxmlformats.org/officeDocument/2006/docPropsVTypes">
  <Template>Normal</Template>
  <Pages>5</Pages>
  <Words>1146</Words>
  <Characters>1219</Characters>
  <Lines>84</Lines>
  <Paragraphs>63</Paragraphs>
  <TotalTime>91</TotalTime>
  <ScaleCrop>false</ScaleCrop>
  <LinksUpToDate>false</LinksUpToDate>
  <CharactersWithSpaces>1322</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2023-10-20T07:23:00Z</dcterms:created>
  <dc:creator>l</dc:creator>
  <cp:lastModifiedBy>胡光梅</cp:lastModifiedBy>
  <dcterms:modified xsi:type="dcterms:W3CDTF">2026-01-12T09:20:05Z</dcterms:modified>
  <cp:revision>51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1A84645854E842DAAA8F14B4D5B0D62A_12</vt:lpwstr>
  </property>
  <property fmtid="{D5CDD505-2E9C-101B-9397-08002B2CF9AE}" pid="4" name="KSOTemplateDocerSaveRecord">
    <vt:lpwstr>eyJoZGlkIjoiY2ZkMGJlNTI2M2Q3ZTM3NjQwN2E2MTk4NTFiMmVkZTEiLCJ1c2VySWQiOiIxNTUzODk2MTIzIn0=</vt:lpwstr>
  </property>
</Properties>
</file>